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C480" w14:textId="04BAE2C4" w:rsidR="001B7008" w:rsidRPr="00F1756A" w:rsidRDefault="001B7008" w:rsidP="001B7008">
      <w:pPr>
        <w:autoSpaceDE w:val="0"/>
        <w:autoSpaceDN w:val="0"/>
        <w:adjustRightInd w:val="0"/>
        <w:spacing w:after="0" w:line="288" w:lineRule="auto"/>
        <w:jc w:val="right"/>
        <w:textAlignment w:val="center"/>
        <w:rPr>
          <w:rFonts w:ascii="Arial" w:hAnsi="Arial" w:cs="Arial"/>
          <w:color w:val="000000"/>
          <w:sz w:val="17"/>
          <w:szCs w:val="17"/>
        </w:rPr>
      </w:pPr>
      <w:r w:rsidRPr="00F1756A">
        <w:rPr>
          <w:rFonts w:ascii="Arial" w:hAnsi="Arial" w:cs="Arial"/>
          <w:color w:val="000000"/>
          <w:sz w:val="17"/>
          <w:szCs w:val="17"/>
        </w:rPr>
        <w:t xml:space="preserve">V Praze </w:t>
      </w:r>
      <w:r w:rsidR="00E56EAA">
        <w:rPr>
          <w:rFonts w:ascii="Arial" w:hAnsi="Arial" w:cs="Arial"/>
          <w:color w:val="000000"/>
          <w:sz w:val="17"/>
          <w:szCs w:val="17"/>
        </w:rPr>
        <w:t>04/2022</w:t>
      </w:r>
    </w:p>
    <w:p w14:paraId="6C4D13F9" w14:textId="77777777" w:rsidR="008F40EE" w:rsidRPr="00F1756A" w:rsidRDefault="008F40EE" w:rsidP="00311652">
      <w:pPr>
        <w:ind w:left="426"/>
        <w:rPr>
          <w:rFonts w:ascii="Arial" w:hAnsi="Arial" w:cs="Arial"/>
          <w:sz w:val="17"/>
          <w:szCs w:val="17"/>
        </w:rPr>
      </w:pPr>
    </w:p>
    <w:p w14:paraId="373AF065" w14:textId="4B017586" w:rsidR="00E56EAA" w:rsidRPr="00E56EAA" w:rsidRDefault="00E56EAA" w:rsidP="00E56EAA">
      <w:pPr>
        <w:pStyle w:val="Zkladnodstavec"/>
        <w:rPr>
          <w:rFonts w:ascii="Arial" w:hAnsi="Arial" w:cs="Arial"/>
          <w:sz w:val="17"/>
          <w:szCs w:val="17"/>
        </w:rPr>
      </w:pPr>
      <w:r w:rsidRPr="00567AC6">
        <w:rPr>
          <w:rFonts w:ascii="Arial" w:eastAsia="Calibri" w:hAnsi="Arial" w:cs="Arial"/>
          <w:b/>
          <w:bCs/>
          <w:caps/>
          <w:lang w:eastAsia="cs-CZ"/>
        </w:rPr>
        <w:t xml:space="preserve">Press KIT </w:t>
      </w:r>
      <w:r>
        <w:rPr>
          <w:rFonts w:ascii="Arial" w:eastAsia="Calibri" w:hAnsi="Arial" w:cs="Arial"/>
          <w:b/>
          <w:bCs/>
          <w:caps/>
          <w:lang w:eastAsia="cs-CZ"/>
        </w:rPr>
        <w:t xml:space="preserve">bořislavka </w:t>
      </w:r>
      <w:r w:rsidRPr="00567AC6">
        <w:rPr>
          <w:rFonts w:ascii="Arial" w:eastAsia="Calibri" w:hAnsi="Arial" w:cs="Arial"/>
          <w:b/>
          <w:bCs/>
          <w:caps/>
          <w:lang w:eastAsia="cs-CZ"/>
        </w:rPr>
        <w:t>– AFARCH</w:t>
      </w:r>
    </w:p>
    <w:p w14:paraId="6B2521E3" w14:textId="77777777" w:rsidR="00E56EAA" w:rsidRPr="00E56EAA" w:rsidRDefault="00E56EAA" w:rsidP="00E56EAA">
      <w:pPr>
        <w:widowControl w:val="0"/>
        <w:tabs>
          <w:tab w:val="left" w:pos="1701"/>
        </w:tabs>
        <w:suppressAutoHyphens/>
        <w:autoSpaceDE w:val="0"/>
        <w:autoSpaceDN w:val="0"/>
        <w:adjustRightInd w:val="0"/>
        <w:spacing w:after="0" w:line="280" w:lineRule="atLeast"/>
        <w:textAlignment w:val="center"/>
        <w:outlineLvl w:val="0"/>
        <w:rPr>
          <w:rFonts w:ascii="Arial" w:eastAsia="Calibri" w:hAnsi="Arial" w:cs="Arial"/>
          <w:color w:val="000000"/>
          <w:sz w:val="24"/>
          <w:szCs w:val="24"/>
          <w:lang w:eastAsia="cs-CZ"/>
        </w:rPr>
      </w:pPr>
    </w:p>
    <w:p w14:paraId="1E4E2F2F" w14:textId="77777777" w:rsidR="00E56EAA" w:rsidRPr="00E56EAA" w:rsidRDefault="00E56EAA" w:rsidP="00E56EAA">
      <w:pPr>
        <w:widowControl w:val="0"/>
        <w:autoSpaceDE w:val="0"/>
        <w:autoSpaceDN w:val="0"/>
        <w:adjustRightInd w:val="0"/>
        <w:spacing w:after="0" w:line="240" w:lineRule="auto"/>
        <w:textAlignment w:val="center"/>
        <w:rPr>
          <w:rFonts w:ascii="Arial" w:eastAsia="Calibri" w:hAnsi="Arial" w:cs="Arial"/>
          <w:color w:val="000000"/>
          <w:lang w:eastAsia="cs-CZ"/>
        </w:rPr>
      </w:pPr>
    </w:p>
    <w:p w14:paraId="3874DD77"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b/>
          <w:bCs/>
          <w:color w:val="000000"/>
          <w:lang w:eastAsia="cs-CZ"/>
        </w:rPr>
      </w:pPr>
      <w:r w:rsidRPr="0056064E">
        <w:rPr>
          <w:rFonts w:ascii="Arial" w:eastAsia="Calibri" w:hAnsi="Arial" w:cs="Arial"/>
          <w:b/>
          <w:bCs/>
          <w:color w:val="000000"/>
          <w:lang w:eastAsia="cs-CZ"/>
        </w:rPr>
        <w:t>Kontext</w:t>
      </w:r>
    </w:p>
    <w:p w14:paraId="7660EB54"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b/>
          <w:bCs/>
          <w:color w:val="000000"/>
          <w:lang w:eastAsia="cs-CZ"/>
        </w:rPr>
      </w:pPr>
    </w:p>
    <w:p w14:paraId="7F30F231" w14:textId="77777777" w:rsidR="00E56EAA" w:rsidRPr="0056064E" w:rsidRDefault="00E56EAA" w:rsidP="00E56EAA">
      <w:pPr>
        <w:spacing w:after="0" w:line="240" w:lineRule="auto"/>
        <w:rPr>
          <w:rFonts w:ascii="Arial" w:eastAsia="Times New Roman" w:hAnsi="Arial" w:cs="Arial"/>
          <w:color w:val="000000"/>
          <w:lang w:eastAsia="en-GB"/>
        </w:rPr>
      </w:pPr>
      <w:r w:rsidRPr="0056064E">
        <w:rPr>
          <w:rFonts w:ascii="Arial" w:eastAsia="Times New Roman" w:hAnsi="Arial" w:cs="Arial"/>
          <w:color w:val="000000"/>
          <w:lang w:eastAsia="en-GB"/>
        </w:rPr>
        <w:t xml:space="preserve">Pozemek </w:t>
      </w:r>
      <w:proofErr w:type="gramStart"/>
      <w:r w:rsidRPr="0056064E">
        <w:rPr>
          <w:rFonts w:ascii="Arial" w:eastAsia="Times New Roman" w:hAnsi="Arial" w:cs="Arial"/>
          <w:color w:val="000000"/>
          <w:lang w:eastAsia="en-GB"/>
        </w:rPr>
        <w:t>leží</w:t>
      </w:r>
      <w:proofErr w:type="gramEnd"/>
      <w:r w:rsidRPr="0056064E">
        <w:rPr>
          <w:rFonts w:ascii="Arial" w:eastAsia="Times New Roman" w:hAnsi="Arial" w:cs="Arial"/>
          <w:color w:val="000000"/>
          <w:lang w:eastAsia="en-GB"/>
        </w:rPr>
        <w:t xml:space="preserve"> u Evropské třídy – významné, ale současně velmi rušné městské radiály vedoucí z centra Prahy na letiště, přímo u stanice metra. Pozemek s nepravidelným tvarem a</w:t>
      </w:r>
      <w:r>
        <w:rPr>
          <w:rFonts w:ascii="Arial" w:eastAsia="Times New Roman" w:hAnsi="Arial" w:cs="Arial"/>
          <w:color w:val="000000"/>
          <w:lang w:eastAsia="en-GB"/>
        </w:rPr>
        <w:t> </w:t>
      </w:r>
      <w:r w:rsidRPr="0056064E">
        <w:rPr>
          <w:rFonts w:ascii="Arial" w:eastAsia="Times New Roman" w:hAnsi="Arial" w:cs="Arial"/>
          <w:color w:val="000000"/>
          <w:lang w:eastAsia="en-GB"/>
        </w:rPr>
        <w:t xml:space="preserve">výškovým převýšením 7–14 metrů se nachází v různorodém kontextu okolní zástavby: </w:t>
      </w:r>
      <w:r>
        <w:rPr>
          <w:rFonts w:ascii="Arial" w:eastAsia="Times New Roman" w:hAnsi="Arial" w:cs="Arial"/>
          <w:color w:val="000000"/>
          <w:lang w:eastAsia="en-GB"/>
        </w:rPr>
        <w:t>j</w:t>
      </w:r>
      <w:r w:rsidRPr="0056064E">
        <w:rPr>
          <w:rFonts w:ascii="Arial" w:eastAsia="Times New Roman" w:hAnsi="Arial" w:cs="Arial"/>
          <w:color w:val="000000"/>
          <w:lang w:eastAsia="en-GB"/>
        </w:rPr>
        <w:t>e zde vilová čtvrť, středně vysoká bytová zástavba a v širším kontextu i panelové objekty sídliště.</w:t>
      </w:r>
    </w:p>
    <w:p w14:paraId="13C84B99" w14:textId="77777777" w:rsidR="00E56EAA" w:rsidRPr="0056064E" w:rsidRDefault="00E56EAA" w:rsidP="00E56EAA">
      <w:pPr>
        <w:spacing w:after="0" w:line="240" w:lineRule="auto"/>
        <w:rPr>
          <w:rFonts w:ascii="Arial" w:eastAsia="Times New Roman" w:hAnsi="Arial" w:cs="Arial"/>
          <w:color w:val="000000"/>
          <w:lang w:eastAsia="en-GB"/>
        </w:rPr>
      </w:pPr>
      <w:r w:rsidRPr="0056064E">
        <w:rPr>
          <w:rFonts w:ascii="Arial" w:eastAsia="Times New Roman" w:hAnsi="Arial" w:cs="Arial"/>
          <w:color w:val="000000"/>
          <w:lang w:eastAsia="en-GB"/>
        </w:rPr>
        <w:t>Vzhledem k významu i komplikovanému charakteru místa uspořádala společnost KKCG</w:t>
      </w:r>
      <w:r>
        <w:rPr>
          <w:rFonts w:ascii="Arial" w:eastAsia="Times New Roman" w:hAnsi="Arial" w:cs="Arial"/>
          <w:color w:val="000000"/>
          <w:lang w:eastAsia="en-GB"/>
        </w:rPr>
        <w:t> </w:t>
      </w:r>
      <w:r w:rsidRPr="0056064E">
        <w:rPr>
          <w:rFonts w:ascii="Arial" w:eastAsia="Times New Roman" w:hAnsi="Arial" w:cs="Arial"/>
          <w:color w:val="000000"/>
          <w:lang w:eastAsia="en-GB"/>
        </w:rPr>
        <w:t>REG v roce 2012 mezinárodní architektonický workshop.</w:t>
      </w:r>
      <w:r>
        <w:rPr>
          <w:rFonts w:ascii="Arial" w:eastAsia="Times New Roman" w:hAnsi="Arial" w:cs="Arial"/>
          <w:color w:val="000000"/>
          <w:lang w:eastAsia="en-GB"/>
        </w:rPr>
        <w:t xml:space="preserve"> Zadáním workshopu</w:t>
      </w:r>
      <w:r w:rsidRPr="0056064E">
        <w:rPr>
          <w:rFonts w:ascii="Arial" w:eastAsia="Times New Roman" w:hAnsi="Arial" w:cs="Arial"/>
          <w:color w:val="000000"/>
          <w:lang w:eastAsia="en-GB"/>
        </w:rPr>
        <w:t xml:space="preserve"> </w:t>
      </w:r>
      <w:r>
        <w:rPr>
          <w:rFonts w:ascii="Arial" w:eastAsia="Times New Roman" w:hAnsi="Arial" w:cs="Arial"/>
          <w:color w:val="000000"/>
          <w:lang w:eastAsia="en-GB"/>
        </w:rPr>
        <w:t xml:space="preserve">bylo vytvoření živého městského prostředí </w:t>
      </w:r>
      <w:r w:rsidRPr="0056064E">
        <w:rPr>
          <w:rFonts w:ascii="Arial" w:eastAsia="Times New Roman" w:hAnsi="Arial" w:cs="Arial"/>
          <w:color w:val="000000"/>
          <w:lang w:eastAsia="en-GB"/>
        </w:rPr>
        <w:t>v</w:t>
      </w:r>
      <w:r>
        <w:rPr>
          <w:rFonts w:ascii="Arial" w:eastAsia="Times New Roman" w:hAnsi="Arial" w:cs="Arial"/>
          <w:color w:val="000000"/>
          <w:lang w:eastAsia="en-GB"/>
        </w:rPr>
        <w:t xml:space="preserve"> dosud neadekvátně využívaném místě, ve významné </w:t>
      </w:r>
      <w:r w:rsidRPr="0056064E">
        <w:rPr>
          <w:rFonts w:ascii="Arial" w:eastAsia="Times New Roman" w:hAnsi="Arial" w:cs="Arial"/>
          <w:color w:val="000000"/>
          <w:lang w:eastAsia="en-GB"/>
        </w:rPr>
        <w:t>pozic</w:t>
      </w:r>
      <w:r>
        <w:rPr>
          <w:rFonts w:ascii="Arial" w:eastAsia="Times New Roman" w:hAnsi="Arial" w:cs="Arial"/>
          <w:color w:val="000000"/>
          <w:lang w:eastAsia="en-GB"/>
        </w:rPr>
        <w:t xml:space="preserve">i </w:t>
      </w:r>
      <w:r w:rsidRPr="0056064E">
        <w:rPr>
          <w:rFonts w:ascii="Arial" w:eastAsia="Times New Roman" w:hAnsi="Arial" w:cs="Arial"/>
          <w:color w:val="000000"/>
          <w:lang w:eastAsia="en-GB"/>
        </w:rPr>
        <w:t>pražského reliéfu</w:t>
      </w:r>
      <w:r>
        <w:rPr>
          <w:rFonts w:ascii="Arial" w:eastAsia="Times New Roman" w:hAnsi="Arial" w:cs="Arial"/>
          <w:color w:val="000000"/>
          <w:lang w:eastAsia="en-GB"/>
        </w:rPr>
        <w:t>,</w:t>
      </w:r>
      <w:r w:rsidRPr="0056064E">
        <w:rPr>
          <w:rFonts w:ascii="Arial" w:eastAsia="Times New Roman" w:hAnsi="Arial" w:cs="Arial"/>
          <w:color w:val="000000"/>
          <w:lang w:eastAsia="en-GB"/>
        </w:rPr>
        <w:t xml:space="preserve"> s výhledem na Pražský hrad</w:t>
      </w:r>
      <w:r>
        <w:rPr>
          <w:rFonts w:ascii="Arial" w:eastAsia="Times New Roman" w:hAnsi="Arial" w:cs="Arial"/>
          <w:color w:val="000000"/>
          <w:lang w:eastAsia="en-GB"/>
        </w:rPr>
        <w:t xml:space="preserve"> a v přímé vazbě na stanici metra.</w:t>
      </w:r>
    </w:p>
    <w:p w14:paraId="0608E18F"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p>
    <w:p w14:paraId="1DC1EE89"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p>
    <w:p w14:paraId="33E8D177"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b/>
          <w:bCs/>
          <w:color w:val="000000"/>
          <w:lang w:eastAsia="cs-CZ"/>
        </w:rPr>
      </w:pPr>
      <w:r w:rsidRPr="0056064E">
        <w:rPr>
          <w:rFonts w:ascii="Arial" w:eastAsia="Calibri" w:hAnsi="Arial" w:cs="Arial"/>
          <w:b/>
          <w:bCs/>
          <w:color w:val="000000"/>
          <w:lang w:eastAsia="cs-CZ"/>
        </w:rPr>
        <w:t>Vize pro lokalitu / živé městské prostředí</w:t>
      </w:r>
    </w:p>
    <w:p w14:paraId="05B897F4"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b/>
          <w:bCs/>
          <w:color w:val="000000"/>
          <w:lang w:eastAsia="cs-CZ"/>
        </w:rPr>
      </w:pPr>
    </w:p>
    <w:p w14:paraId="15AA1754"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r w:rsidRPr="0056064E">
        <w:rPr>
          <w:rFonts w:ascii="Arial" w:eastAsia="Calibri" w:hAnsi="Arial" w:cs="Arial"/>
          <w:color w:val="000000"/>
          <w:lang w:eastAsia="cs-CZ"/>
        </w:rPr>
        <w:t xml:space="preserve">Vize investora KKCG Real </w:t>
      </w:r>
      <w:proofErr w:type="spellStart"/>
      <w:r w:rsidRPr="0056064E">
        <w:rPr>
          <w:rFonts w:ascii="Arial" w:eastAsia="Calibri" w:hAnsi="Arial" w:cs="Arial"/>
          <w:color w:val="000000"/>
          <w:lang w:eastAsia="cs-CZ"/>
        </w:rPr>
        <w:t>Estate</w:t>
      </w:r>
      <w:proofErr w:type="spellEnd"/>
      <w:r w:rsidRPr="0056064E">
        <w:rPr>
          <w:rFonts w:ascii="Arial" w:eastAsia="Calibri" w:hAnsi="Arial" w:cs="Arial"/>
          <w:color w:val="000000"/>
          <w:lang w:eastAsia="cs-CZ"/>
        </w:rPr>
        <w:t xml:space="preserve"> Group spočívala ve funkčním propojení architektury s veřejným prostorem tak, aby sloužil místním obyvatelům i návštěvníkům městské části Prahy 6. </w:t>
      </w:r>
      <w:r>
        <w:rPr>
          <w:rFonts w:ascii="Arial" w:eastAsia="Calibri" w:hAnsi="Arial" w:cs="Arial"/>
          <w:color w:val="000000"/>
          <w:lang w:eastAsia="cs-CZ"/>
        </w:rPr>
        <w:t>Hlavním</w:t>
      </w:r>
      <w:r w:rsidRPr="0056064E">
        <w:rPr>
          <w:rFonts w:ascii="Arial" w:eastAsia="Calibri" w:hAnsi="Arial" w:cs="Arial"/>
          <w:color w:val="000000"/>
          <w:lang w:eastAsia="cs-CZ"/>
        </w:rPr>
        <w:t xml:space="preserve"> kritériem byla komplexnost a </w:t>
      </w:r>
      <w:r>
        <w:rPr>
          <w:rFonts w:ascii="Arial" w:eastAsia="Calibri" w:hAnsi="Arial" w:cs="Arial"/>
          <w:color w:val="000000"/>
          <w:lang w:eastAsia="cs-CZ"/>
        </w:rPr>
        <w:t>nadčasovost</w:t>
      </w:r>
      <w:r w:rsidRPr="0056064E">
        <w:rPr>
          <w:rFonts w:ascii="Arial" w:eastAsia="Calibri" w:hAnsi="Arial" w:cs="Arial"/>
          <w:color w:val="000000"/>
          <w:lang w:eastAsia="cs-CZ"/>
        </w:rPr>
        <w:t xml:space="preserve"> řešení při </w:t>
      </w:r>
      <w:r>
        <w:rPr>
          <w:rFonts w:ascii="Arial" w:eastAsia="Calibri" w:hAnsi="Arial" w:cs="Arial"/>
          <w:color w:val="000000"/>
          <w:lang w:eastAsia="cs-CZ"/>
        </w:rPr>
        <w:t>respektování</w:t>
      </w:r>
      <w:r w:rsidRPr="0056064E">
        <w:rPr>
          <w:rFonts w:ascii="Arial" w:eastAsia="Calibri" w:hAnsi="Arial" w:cs="Arial"/>
          <w:color w:val="000000"/>
          <w:lang w:eastAsia="cs-CZ"/>
        </w:rPr>
        <w:t xml:space="preserve"> kontextu </w:t>
      </w:r>
      <w:r>
        <w:rPr>
          <w:rFonts w:ascii="Arial" w:eastAsia="Calibri" w:hAnsi="Arial" w:cs="Arial"/>
          <w:color w:val="000000"/>
          <w:lang w:eastAsia="cs-CZ"/>
        </w:rPr>
        <w:t>lokality</w:t>
      </w:r>
      <w:r w:rsidRPr="0056064E">
        <w:rPr>
          <w:rFonts w:ascii="Arial" w:eastAsia="Calibri" w:hAnsi="Arial" w:cs="Arial"/>
          <w:color w:val="000000"/>
          <w:lang w:eastAsia="cs-CZ"/>
        </w:rPr>
        <w:t xml:space="preserve">. Cílem byl návrh architektury </w:t>
      </w:r>
      <w:r>
        <w:rPr>
          <w:rFonts w:ascii="Arial" w:eastAsia="Calibri" w:hAnsi="Arial" w:cs="Arial"/>
          <w:color w:val="000000"/>
          <w:lang w:eastAsia="cs-CZ"/>
        </w:rPr>
        <w:t>soudobé</w:t>
      </w:r>
      <w:r w:rsidRPr="0056064E">
        <w:rPr>
          <w:rFonts w:ascii="Arial" w:eastAsia="Calibri" w:hAnsi="Arial" w:cs="Arial"/>
          <w:color w:val="000000"/>
          <w:lang w:eastAsia="cs-CZ"/>
        </w:rPr>
        <w:t xml:space="preserve"> a zároveň korespondující s různorodou okolní zástavbou. Důraz se kladl především na kultivaci veřejného prostoru, maximální prostupnost </w:t>
      </w:r>
      <w:r>
        <w:rPr>
          <w:rFonts w:ascii="Arial" w:eastAsia="Calibri" w:hAnsi="Arial" w:cs="Arial"/>
          <w:color w:val="000000"/>
          <w:lang w:eastAsia="cs-CZ"/>
        </w:rPr>
        <w:t xml:space="preserve">území </w:t>
      </w:r>
      <w:r w:rsidRPr="0056064E">
        <w:rPr>
          <w:rFonts w:ascii="Arial" w:eastAsia="Calibri" w:hAnsi="Arial" w:cs="Arial"/>
          <w:color w:val="000000"/>
          <w:lang w:eastAsia="cs-CZ"/>
        </w:rPr>
        <w:t>pro</w:t>
      </w:r>
      <w:r>
        <w:rPr>
          <w:rFonts w:ascii="Arial" w:eastAsia="Calibri" w:hAnsi="Arial" w:cs="Arial"/>
          <w:color w:val="000000"/>
          <w:lang w:eastAsia="cs-CZ"/>
        </w:rPr>
        <w:t xml:space="preserve"> pěší</w:t>
      </w:r>
      <w:r w:rsidRPr="0056064E">
        <w:rPr>
          <w:rFonts w:ascii="Arial" w:eastAsia="Calibri" w:hAnsi="Arial" w:cs="Arial"/>
          <w:color w:val="000000"/>
          <w:lang w:eastAsia="cs-CZ"/>
        </w:rPr>
        <w:t xml:space="preserve">, tvorbu městského prostoru a zeleně. </w:t>
      </w:r>
    </w:p>
    <w:p w14:paraId="394DA105" w14:textId="77777777" w:rsidR="00E56EAA"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r w:rsidRPr="0056064E">
        <w:rPr>
          <w:rFonts w:ascii="Arial" w:eastAsia="Calibri" w:hAnsi="Arial" w:cs="Arial"/>
          <w:color w:val="000000"/>
          <w:lang w:eastAsia="cs-CZ"/>
        </w:rPr>
        <w:t>Zadáním do workshopu bylo využití morfologie pozemku, a to tak, že v podzemních částech projektu na úrovni ulice Kladenská vznikne malé lokální obchodní centrum (cca 9 000 m</w:t>
      </w:r>
      <w:r w:rsidRPr="0056064E">
        <w:rPr>
          <w:rFonts w:ascii="Arial" w:eastAsia="Calibri" w:hAnsi="Arial" w:cs="Arial"/>
          <w:color w:val="000000"/>
          <w:vertAlign w:val="superscript"/>
          <w:lang w:eastAsia="cs-CZ"/>
        </w:rPr>
        <w:t>2</w:t>
      </w:r>
      <w:r w:rsidRPr="0056064E">
        <w:rPr>
          <w:rFonts w:ascii="Arial" w:eastAsia="Calibri" w:hAnsi="Arial" w:cs="Arial"/>
          <w:color w:val="000000"/>
          <w:lang w:eastAsia="cs-CZ"/>
        </w:rPr>
        <w:t>) a</w:t>
      </w:r>
      <w:r>
        <w:rPr>
          <w:rFonts w:ascii="Arial" w:eastAsia="Calibri" w:hAnsi="Arial" w:cs="Arial"/>
          <w:color w:val="000000"/>
          <w:lang w:eastAsia="cs-CZ"/>
        </w:rPr>
        <w:t> </w:t>
      </w:r>
      <w:r w:rsidRPr="0056064E">
        <w:rPr>
          <w:rFonts w:ascii="Arial" w:eastAsia="Calibri" w:hAnsi="Arial" w:cs="Arial"/>
          <w:color w:val="000000"/>
          <w:lang w:eastAsia="cs-CZ"/>
        </w:rPr>
        <w:t xml:space="preserve">na této platformě </w:t>
      </w:r>
      <w:r>
        <w:rPr>
          <w:rFonts w:ascii="Arial" w:eastAsia="Calibri" w:hAnsi="Arial" w:cs="Arial"/>
          <w:color w:val="000000"/>
          <w:lang w:eastAsia="cs-CZ"/>
        </w:rPr>
        <w:t>budou budovy</w:t>
      </w:r>
      <w:r w:rsidRPr="0056064E">
        <w:rPr>
          <w:rFonts w:ascii="Arial" w:eastAsia="Calibri" w:hAnsi="Arial" w:cs="Arial"/>
          <w:color w:val="000000"/>
          <w:lang w:eastAsia="cs-CZ"/>
        </w:rPr>
        <w:t xml:space="preserve"> pro kancelářské účely (cca 26 000 m</w:t>
      </w:r>
      <w:r w:rsidRPr="0056064E">
        <w:rPr>
          <w:rFonts w:ascii="Arial" w:eastAsia="Calibri" w:hAnsi="Arial" w:cs="Arial"/>
          <w:color w:val="000000"/>
          <w:vertAlign w:val="superscript"/>
          <w:lang w:eastAsia="cs-CZ"/>
        </w:rPr>
        <w:t>2</w:t>
      </w:r>
      <w:r w:rsidRPr="0056064E">
        <w:rPr>
          <w:rFonts w:ascii="Arial" w:eastAsia="Calibri" w:hAnsi="Arial" w:cs="Arial"/>
          <w:color w:val="000000"/>
          <w:lang w:eastAsia="cs-CZ"/>
        </w:rPr>
        <w:t>)</w:t>
      </w:r>
      <w:r>
        <w:rPr>
          <w:rFonts w:ascii="Arial" w:eastAsia="Calibri" w:hAnsi="Arial" w:cs="Arial"/>
          <w:color w:val="000000"/>
          <w:lang w:eastAsia="cs-CZ"/>
        </w:rPr>
        <w:t xml:space="preserve"> a další městské funkce.</w:t>
      </w:r>
      <w:r w:rsidRPr="00B20013">
        <w:rPr>
          <w:rFonts w:ascii="Arial" w:eastAsia="Calibri" w:hAnsi="Arial" w:cs="Arial"/>
          <w:color w:val="000000"/>
          <w:lang w:eastAsia="cs-CZ"/>
        </w:rPr>
        <w:t xml:space="preserve"> </w:t>
      </w:r>
    </w:p>
    <w:p w14:paraId="72271CCC" w14:textId="77777777" w:rsidR="00E56EAA"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r w:rsidRPr="0056064E">
        <w:rPr>
          <w:rFonts w:ascii="Arial" w:eastAsia="Calibri" w:hAnsi="Arial" w:cs="Arial"/>
          <w:color w:val="000000"/>
          <w:lang w:eastAsia="cs-CZ"/>
        </w:rPr>
        <w:t>Společným cílem developera a architektů bylo vytvořit skutečně živé městské prostředí, které nabídne místním obyvatelům nejen služby, kavárny, restaurace a obchody, ale také odpovídající kultivovaný veřejný prostor.</w:t>
      </w:r>
    </w:p>
    <w:p w14:paraId="6188B219"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p>
    <w:p w14:paraId="358D9D82"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i/>
          <w:iCs/>
          <w:color w:val="000000"/>
          <w:lang w:eastAsia="cs-CZ"/>
        </w:rPr>
      </w:pPr>
      <w:r w:rsidRPr="0056064E">
        <w:rPr>
          <w:rFonts w:ascii="Arial" w:eastAsia="Calibri" w:hAnsi="Arial" w:cs="Arial"/>
          <w:color w:val="000000"/>
          <w:lang w:eastAsia="cs-CZ"/>
        </w:rPr>
        <w:t>Ulice Evropská prošla ve 20. století velkým rozvojem. Postavily se podél ní nové budovy se</w:t>
      </w:r>
      <w:r>
        <w:rPr>
          <w:rFonts w:ascii="Arial" w:eastAsia="Calibri" w:hAnsi="Arial" w:cs="Arial"/>
          <w:color w:val="000000"/>
          <w:lang w:eastAsia="cs-CZ"/>
        </w:rPr>
        <w:t> </w:t>
      </w:r>
      <w:r w:rsidRPr="0056064E">
        <w:rPr>
          <w:rFonts w:ascii="Arial" w:eastAsia="Calibri" w:hAnsi="Arial" w:cs="Arial"/>
          <w:color w:val="000000"/>
          <w:lang w:eastAsia="cs-CZ"/>
        </w:rPr>
        <w:t xml:space="preserve">sídly významných společností, které ale urbanisticky posilují pouze charakter městské radiály, méně už lokální městské prostředí za ní. </w:t>
      </w:r>
      <w:r w:rsidRPr="0056064E">
        <w:rPr>
          <w:rFonts w:ascii="Arial" w:eastAsia="Calibri" w:hAnsi="Arial" w:cs="Arial"/>
          <w:i/>
          <w:iCs/>
          <w:color w:val="000000"/>
          <w:lang w:eastAsia="cs-CZ"/>
        </w:rPr>
        <w:t>„Přesah záměru také do zlepšení prostředí uvnitř navazujícího území byl pro nás nejdůležitějším bodem zadání.“</w:t>
      </w:r>
      <w:r w:rsidRPr="0056064E">
        <w:rPr>
          <w:rFonts w:ascii="Arial" w:eastAsia="Calibri" w:hAnsi="Arial" w:cs="Arial"/>
          <w:color w:val="000000"/>
          <w:lang w:eastAsia="cs-CZ"/>
        </w:rPr>
        <w:t xml:space="preserve"> (</w:t>
      </w:r>
      <w:r>
        <w:rPr>
          <w:rFonts w:ascii="Arial" w:eastAsia="Calibri" w:hAnsi="Arial" w:cs="Arial"/>
          <w:color w:val="000000"/>
          <w:lang w:eastAsia="cs-CZ"/>
        </w:rPr>
        <w:t xml:space="preserve">Jan </w:t>
      </w:r>
      <w:r w:rsidRPr="0056064E">
        <w:rPr>
          <w:rFonts w:ascii="Arial" w:eastAsia="Calibri" w:hAnsi="Arial" w:cs="Arial"/>
          <w:color w:val="000000"/>
          <w:lang w:eastAsia="cs-CZ"/>
        </w:rPr>
        <w:t>Aulík)</w:t>
      </w:r>
    </w:p>
    <w:p w14:paraId="14E0621D"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i/>
          <w:iCs/>
          <w:color w:val="000000"/>
          <w:lang w:eastAsia="cs-CZ"/>
        </w:rPr>
      </w:pPr>
    </w:p>
    <w:p w14:paraId="25FA4B52" w14:textId="77777777" w:rsidR="00E56EAA"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r w:rsidRPr="0056064E">
        <w:rPr>
          <w:rFonts w:ascii="Arial" w:eastAsia="Calibri" w:hAnsi="Arial" w:cs="Arial"/>
          <w:i/>
          <w:iCs/>
          <w:color w:val="000000"/>
          <w:lang w:eastAsia="cs-CZ"/>
        </w:rPr>
        <w:t xml:space="preserve">„Vedle kancelářské a obchodní funkce bylo hlavním cílem doplnit pro spádovou oblast občanskou vybavenost a zpříjemnit přístup ke stanici metra.“ </w:t>
      </w:r>
      <w:r w:rsidRPr="0056064E">
        <w:rPr>
          <w:rFonts w:ascii="Arial" w:eastAsia="Calibri" w:hAnsi="Arial" w:cs="Arial"/>
          <w:color w:val="000000"/>
          <w:lang w:eastAsia="cs-CZ"/>
        </w:rPr>
        <w:t xml:space="preserve">(Petr </w:t>
      </w:r>
      <w:proofErr w:type="spellStart"/>
      <w:r w:rsidRPr="0056064E">
        <w:rPr>
          <w:rFonts w:ascii="Arial" w:eastAsia="Calibri" w:hAnsi="Arial" w:cs="Arial"/>
          <w:color w:val="000000"/>
          <w:lang w:eastAsia="cs-CZ"/>
        </w:rPr>
        <w:t>Pujman</w:t>
      </w:r>
      <w:proofErr w:type="spellEnd"/>
      <w:r w:rsidRPr="0056064E">
        <w:rPr>
          <w:rFonts w:ascii="Arial" w:eastAsia="Calibri" w:hAnsi="Arial" w:cs="Arial"/>
          <w:color w:val="000000"/>
          <w:lang w:eastAsia="cs-CZ"/>
        </w:rPr>
        <w:t xml:space="preserve">, KKCG Real </w:t>
      </w:r>
      <w:proofErr w:type="spellStart"/>
      <w:r w:rsidRPr="0056064E">
        <w:rPr>
          <w:rFonts w:ascii="Arial" w:eastAsia="Calibri" w:hAnsi="Arial" w:cs="Arial"/>
          <w:color w:val="000000"/>
          <w:lang w:eastAsia="cs-CZ"/>
        </w:rPr>
        <w:t>Estate</w:t>
      </w:r>
      <w:proofErr w:type="spellEnd"/>
      <w:r w:rsidRPr="0056064E">
        <w:rPr>
          <w:rFonts w:ascii="Arial" w:eastAsia="Calibri" w:hAnsi="Arial" w:cs="Arial"/>
          <w:color w:val="000000"/>
          <w:lang w:eastAsia="cs-CZ"/>
        </w:rPr>
        <w:t xml:space="preserve"> Group, generální ředitel KKCG Real </w:t>
      </w:r>
      <w:proofErr w:type="spellStart"/>
      <w:r w:rsidRPr="0056064E">
        <w:rPr>
          <w:rFonts w:ascii="Arial" w:eastAsia="Calibri" w:hAnsi="Arial" w:cs="Arial"/>
          <w:color w:val="000000"/>
          <w:lang w:eastAsia="cs-CZ"/>
        </w:rPr>
        <w:t>Estate</w:t>
      </w:r>
      <w:proofErr w:type="spellEnd"/>
      <w:r w:rsidRPr="0056064E">
        <w:rPr>
          <w:rFonts w:ascii="Arial" w:eastAsia="Calibri" w:hAnsi="Arial" w:cs="Arial"/>
          <w:color w:val="000000"/>
          <w:lang w:eastAsia="cs-CZ"/>
        </w:rPr>
        <w:t xml:space="preserve"> Group)</w:t>
      </w:r>
    </w:p>
    <w:p w14:paraId="0E2844F6" w14:textId="77777777" w:rsidR="00E56EAA"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p>
    <w:p w14:paraId="6ACE7504" w14:textId="77777777" w:rsidR="00E56EAA" w:rsidRPr="00E56EAA"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p>
    <w:p w14:paraId="0D6C011C"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b/>
          <w:bCs/>
          <w:color w:val="000000"/>
          <w:lang w:eastAsia="cs-CZ"/>
        </w:rPr>
      </w:pPr>
      <w:r w:rsidRPr="0056064E">
        <w:rPr>
          <w:rFonts w:ascii="Arial" w:eastAsia="Calibri" w:hAnsi="Arial" w:cs="Arial"/>
          <w:b/>
          <w:bCs/>
          <w:color w:val="000000"/>
          <w:lang w:eastAsia="cs-CZ"/>
        </w:rPr>
        <w:t>Místu odpovídající architektura / princip fraktální podobnosti</w:t>
      </w:r>
    </w:p>
    <w:p w14:paraId="03733CF5"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b/>
          <w:bCs/>
          <w:color w:val="000000"/>
          <w:lang w:eastAsia="cs-CZ"/>
        </w:rPr>
      </w:pPr>
    </w:p>
    <w:p w14:paraId="76F635CD"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r w:rsidRPr="0056064E">
        <w:rPr>
          <w:rFonts w:ascii="Arial" w:eastAsia="Calibri" w:hAnsi="Arial" w:cs="Arial"/>
          <w:i/>
          <w:iCs/>
          <w:color w:val="000000"/>
          <w:lang w:eastAsia="cs-CZ"/>
        </w:rPr>
        <w:lastRenderedPageBreak/>
        <w:t>„Při studiu historických map jsme si uvědomili, že nepravidelný tvar pozemku v podobě velmi protáhlého trojúhelníku je záznamem historických cest vedoucích k Pražskému hradu. Ostrý úhel, který cesty svírají, je důsledkem jejich různé nivelety. Toto geometrické schéma jsme rozvinuli a průchod pozemkem opět umožnili. Nepravidelnou parcelu jsme fraktálně strukturovali z ní odvozenými nepravidelnými segmenty.“</w:t>
      </w:r>
      <w:r w:rsidRPr="0056064E">
        <w:rPr>
          <w:rFonts w:ascii="Arial" w:eastAsia="Calibri" w:hAnsi="Arial" w:cs="Arial"/>
          <w:color w:val="000000"/>
          <w:lang w:eastAsia="cs-CZ"/>
        </w:rPr>
        <w:t xml:space="preserve"> (</w:t>
      </w:r>
      <w:r>
        <w:rPr>
          <w:rFonts w:ascii="Arial" w:eastAsia="Calibri" w:hAnsi="Arial" w:cs="Arial"/>
          <w:color w:val="000000"/>
          <w:lang w:eastAsia="cs-CZ"/>
        </w:rPr>
        <w:t xml:space="preserve">Jan </w:t>
      </w:r>
      <w:r w:rsidRPr="0056064E">
        <w:rPr>
          <w:rFonts w:ascii="Arial" w:eastAsia="Calibri" w:hAnsi="Arial" w:cs="Arial"/>
          <w:color w:val="000000"/>
          <w:lang w:eastAsia="cs-CZ"/>
        </w:rPr>
        <w:t xml:space="preserve">Aulík) </w:t>
      </w:r>
    </w:p>
    <w:p w14:paraId="5E7AFF85"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r w:rsidRPr="0056064E">
        <w:rPr>
          <w:rFonts w:ascii="Arial" w:eastAsia="Calibri" w:hAnsi="Arial" w:cs="Arial"/>
          <w:color w:val="000000"/>
          <w:lang w:eastAsia="cs-CZ"/>
        </w:rPr>
        <w:t>Geometrie objektů vychází z principu fraktální podobnosti a je přímo odvozena z tvaru pozemku. Forma budov umožňuje reagovat na odlišná prostředí a nivelety okolních ulic a</w:t>
      </w:r>
      <w:r>
        <w:rPr>
          <w:rFonts w:ascii="Arial" w:eastAsia="Calibri" w:hAnsi="Arial" w:cs="Arial"/>
          <w:color w:val="000000"/>
          <w:lang w:eastAsia="cs-CZ"/>
        </w:rPr>
        <w:t> </w:t>
      </w:r>
      <w:r w:rsidRPr="0056064E">
        <w:rPr>
          <w:rFonts w:ascii="Arial" w:eastAsia="Calibri" w:hAnsi="Arial" w:cs="Arial"/>
          <w:color w:val="000000"/>
          <w:lang w:eastAsia="cs-CZ"/>
        </w:rPr>
        <w:t xml:space="preserve">současně </w:t>
      </w:r>
      <w:r>
        <w:rPr>
          <w:rFonts w:ascii="Arial" w:eastAsia="Calibri" w:hAnsi="Arial" w:cs="Arial"/>
          <w:color w:val="000000"/>
          <w:lang w:eastAsia="cs-CZ"/>
        </w:rPr>
        <w:t>optimálně zvládnout</w:t>
      </w:r>
      <w:r w:rsidRPr="0056064E">
        <w:rPr>
          <w:rFonts w:ascii="Arial" w:eastAsia="Calibri" w:hAnsi="Arial" w:cs="Arial"/>
          <w:color w:val="000000"/>
          <w:lang w:eastAsia="cs-CZ"/>
        </w:rPr>
        <w:t xml:space="preserve"> principy kancelářské typologie. Nepravidelnost objektů </w:t>
      </w:r>
      <w:r>
        <w:rPr>
          <w:rFonts w:ascii="Arial" w:eastAsia="Calibri" w:hAnsi="Arial" w:cs="Arial"/>
          <w:color w:val="000000"/>
          <w:lang w:eastAsia="cs-CZ"/>
        </w:rPr>
        <w:t>zde </w:t>
      </w:r>
      <w:r w:rsidRPr="0056064E">
        <w:rPr>
          <w:rFonts w:ascii="Arial" w:eastAsia="Calibri" w:hAnsi="Arial" w:cs="Arial"/>
          <w:color w:val="000000"/>
          <w:lang w:eastAsia="cs-CZ"/>
        </w:rPr>
        <w:t xml:space="preserve">není pouhým vnějším designem, ale odpovídá potřebě vnitřního uspořádání a funkce budov. Objekty jsou tvarově vzájemně příbuzné a v pevných vazbách komponované k sobě. Sestava těchto „krystalů“ </w:t>
      </w:r>
      <w:proofErr w:type="gramStart"/>
      <w:r w:rsidRPr="0056064E">
        <w:rPr>
          <w:rFonts w:ascii="Arial" w:eastAsia="Calibri" w:hAnsi="Arial" w:cs="Arial"/>
          <w:color w:val="000000"/>
          <w:lang w:eastAsia="cs-CZ"/>
        </w:rPr>
        <w:t>vytváří</w:t>
      </w:r>
      <w:proofErr w:type="gramEnd"/>
      <w:r w:rsidRPr="0056064E">
        <w:rPr>
          <w:rFonts w:ascii="Arial" w:eastAsia="Calibri" w:hAnsi="Arial" w:cs="Arial"/>
          <w:color w:val="000000"/>
          <w:lang w:eastAsia="cs-CZ"/>
        </w:rPr>
        <w:t xml:space="preserve"> formu prostupného městského bloku.</w:t>
      </w:r>
    </w:p>
    <w:p w14:paraId="2FA96982"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p>
    <w:p w14:paraId="1141720D"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p>
    <w:p w14:paraId="16C11DB0"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b/>
          <w:bCs/>
          <w:color w:val="000000"/>
          <w:lang w:eastAsia="cs-CZ"/>
        </w:rPr>
      </w:pPr>
      <w:r w:rsidRPr="0056064E">
        <w:rPr>
          <w:rFonts w:ascii="Arial" w:eastAsia="Calibri" w:hAnsi="Arial" w:cs="Arial"/>
          <w:b/>
          <w:bCs/>
          <w:color w:val="000000"/>
          <w:lang w:eastAsia="cs-CZ"/>
        </w:rPr>
        <w:t>Prostupnost a konektivita</w:t>
      </w:r>
    </w:p>
    <w:p w14:paraId="099CAEED" w14:textId="77777777" w:rsidR="00E56EAA" w:rsidRPr="00E56EAA"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p>
    <w:p w14:paraId="5AEF603C"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r w:rsidRPr="0056064E">
        <w:rPr>
          <w:rFonts w:ascii="Arial" w:eastAsia="Calibri" w:hAnsi="Arial" w:cs="Arial"/>
          <w:color w:val="000000"/>
          <w:lang w:eastAsia="cs-CZ"/>
        </w:rPr>
        <w:t>„</w:t>
      </w:r>
      <w:r w:rsidRPr="0056064E">
        <w:rPr>
          <w:rFonts w:ascii="Arial" w:eastAsia="Calibri" w:hAnsi="Arial" w:cs="Arial"/>
          <w:i/>
          <w:iCs/>
          <w:color w:val="000000"/>
          <w:lang w:eastAsia="cs-CZ"/>
        </w:rPr>
        <w:t xml:space="preserve">Navázali jsme na vývoj urbanistických schémat pro současné město, jimiž se dlouhodobě zabýváme. Jde nám o hledání nové podoby blokové zástavby, která by dokázala evokovat kvality veřejného prostoru historického města, splňovala </w:t>
      </w:r>
      <w:r>
        <w:rPr>
          <w:rFonts w:ascii="Arial" w:eastAsia="Calibri" w:hAnsi="Arial" w:cs="Arial"/>
          <w:i/>
          <w:iCs/>
          <w:color w:val="000000"/>
          <w:lang w:eastAsia="cs-CZ"/>
        </w:rPr>
        <w:t xml:space="preserve">současné </w:t>
      </w:r>
      <w:r w:rsidRPr="0056064E">
        <w:rPr>
          <w:rFonts w:ascii="Arial" w:eastAsia="Calibri" w:hAnsi="Arial" w:cs="Arial"/>
          <w:i/>
          <w:iCs/>
          <w:color w:val="000000"/>
          <w:lang w:eastAsia="cs-CZ"/>
        </w:rPr>
        <w:t>nároky na vnitřní prostředí budov a umožňovala individuální architektonickou formu.</w:t>
      </w:r>
      <w:r w:rsidRPr="0056064E">
        <w:rPr>
          <w:rFonts w:ascii="Arial" w:eastAsia="Calibri" w:hAnsi="Arial" w:cs="Arial"/>
          <w:color w:val="000000"/>
          <w:lang w:eastAsia="cs-CZ"/>
        </w:rPr>
        <w:t>“ (</w:t>
      </w:r>
      <w:r>
        <w:rPr>
          <w:rFonts w:ascii="Arial" w:eastAsia="Calibri" w:hAnsi="Arial" w:cs="Arial"/>
          <w:color w:val="000000"/>
          <w:lang w:eastAsia="cs-CZ"/>
        </w:rPr>
        <w:t xml:space="preserve">Jan </w:t>
      </w:r>
      <w:r w:rsidRPr="0056064E">
        <w:rPr>
          <w:rFonts w:ascii="Arial" w:eastAsia="Calibri" w:hAnsi="Arial" w:cs="Arial"/>
          <w:color w:val="000000"/>
          <w:lang w:eastAsia="cs-CZ"/>
        </w:rPr>
        <w:t>Aulík)</w:t>
      </w:r>
    </w:p>
    <w:p w14:paraId="2C4BC919" w14:textId="77777777" w:rsidR="00E56EAA"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r w:rsidRPr="0056064E">
        <w:rPr>
          <w:rFonts w:ascii="Arial" w:eastAsia="Calibri" w:hAnsi="Arial" w:cs="Arial"/>
          <w:color w:val="000000"/>
          <w:lang w:eastAsia="cs-CZ"/>
        </w:rPr>
        <w:t>Cílem architektonického návrhu</w:t>
      </w:r>
      <w:r>
        <w:rPr>
          <w:rFonts w:ascii="Arial" w:eastAsia="Calibri" w:hAnsi="Arial" w:cs="Arial"/>
          <w:color w:val="000000"/>
          <w:lang w:eastAsia="cs-CZ"/>
        </w:rPr>
        <w:t xml:space="preserve"> nikdy</w:t>
      </w:r>
      <w:r w:rsidRPr="0056064E">
        <w:rPr>
          <w:rFonts w:ascii="Arial" w:eastAsia="Calibri" w:hAnsi="Arial" w:cs="Arial"/>
          <w:color w:val="000000"/>
          <w:lang w:eastAsia="cs-CZ"/>
        </w:rPr>
        <w:t xml:space="preserve"> nebyla jenom estetika jednotlivých budov/krystalů a</w:t>
      </w:r>
      <w:r>
        <w:rPr>
          <w:rFonts w:ascii="Arial" w:eastAsia="Calibri" w:hAnsi="Arial" w:cs="Arial"/>
          <w:color w:val="000000"/>
          <w:lang w:eastAsia="cs-CZ"/>
        </w:rPr>
        <w:t> </w:t>
      </w:r>
      <w:r w:rsidRPr="0056064E">
        <w:rPr>
          <w:rFonts w:ascii="Arial" w:eastAsia="Calibri" w:hAnsi="Arial" w:cs="Arial"/>
          <w:color w:val="000000"/>
          <w:lang w:eastAsia="cs-CZ"/>
        </w:rPr>
        <w:t xml:space="preserve">jejich vnitřní dispoziční racionality, ale především prostředí okolo nich a mezi nimi. Jednotlivé budovy jsou položeny na společné nízké platformě, která vyrovnává velké terénní rozdíly okolních ulic. Mezi jednotlivými krystaly tak vznikají uličky a veřejné prostory evokující sevřenou zástavbu, kterou známe z historických center měst. Rozsah možného pohybu </w:t>
      </w:r>
      <w:r>
        <w:rPr>
          <w:rFonts w:ascii="Arial" w:eastAsia="Calibri" w:hAnsi="Arial" w:cs="Arial"/>
          <w:color w:val="000000"/>
          <w:lang w:eastAsia="cs-CZ"/>
        </w:rPr>
        <w:t>lidí celou zastavěnou strukturou svým rozsahem a rovnoměrností lze přirovnat k mraveništi.</w:t>
      </w:r>
    </w:p>
    <w:p w14:paraId="726E7BC0"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i/>
          <w:iCs/>
          <w:color w:val="000000"/>
          <w:lang w:eastAsia="cs-CZ"/>
        </w:rPr>
      </w:pPr>
      <w:r>
        <w:rPr>
          <w:rFonts w:ascii="Arial" w:eastAsia="Calibri" w:hAnsi="Arial" w:cs="Arial"/>
          <w:color w:val="000000"/>
          <w:lang w:eastAsia="cs-CZ"/>
        </w:rPr>
        <w:t>Hlavním veřejným prostorem je zde piazzetta navržená v</w:t>
      </w:r>
      <w:r w:rsidRPr="0056064E">
        <w:rPr>
          <w:rFonts w:ascii="Arial" w:eastAsia="Calibri" w:hAnsi="Arial" w:cs="Arial"/>
          <w:color w:val="000000"/>
          <w:lang w:eastAsia="cs-CZ"/>
        </w:rPr>
        <w:t> místech historicky existujícího obdobného prostoru</w:t>
      </w:r>
      <w:r>
        <w:rPr>
          <w:rFonts w:ascii="Arial" w:eastAsia="Calibri" w:hAnsi="Arial" w:cs="Arial"/>
          <w:color w:val="000000"/>
          <w:lang w:eastAsia="cs-CZ"/>
        </w:rPr>
        <w:t>. Je posazená přesně v tom místě ulice Evropské, které má stejnou výšku jako vestibul metra, což poskytuje bezbariérové spojení celého centra a jeho okolí se stanicí metra.</w:t>
      </w:r>
      <w:r w:rsidRPr="00384B72">
        <w:rPr>
          <w:rFonts w:ascii="Arial" w:eastAsia="Calibri" w:hAnsi="Arial" w:cs="Arial"/>
          <w:color w:val="000000"/>
          <w:lang w:eastAsia="cs-CZ"/>
        </w:rPr>
        <w:t xml:space="preserve"> </w:t>
      </w:r>
      <w:r w:rsidRPr="0056064E">
        <w:rPr>
          <w:rFonts w:ascii="Arial" w:eastAsia="Calibri" w:hAnsi="Arial" w:cs="Arial"/>
          <w:color w:val="000000"/>
          <w:lang w:eastAsia="cs-CZ"/>
        </w:rPr>
        <w:t xml:space="preserve">Význam tohoto místa podtrhuje socha Federica </w:t>
      </w:r>
      <w:proofErr w:type="spellStart"/>
      <w:r w:rsidRPr="0056064E">
        <w:rPr>
          <w:rFonts w:ascii="Arial" w:eastAsia="Calibri" w:hAnsi="Arial" w:cs="Arial"/>
          <w:color w:val="000000"/>
          <w:lang w:eastAsia="cs-CZ"/>
        </w:rPr>
        <w:t>Díaze</w:t>
      </w:r>
      <w:proofErr w:type="spellEnd"/>
      <w:r w:rsidRPr="0056064E">
        <w:rPr>
          <w:rFonts w:ascii="Arial" w:eastAsia="Calibri" w:hAnsi="Arial" w:cs="Arial"/>
          <w:color w:val="000000"/>
          <w:lang w:eastAsia="cs-CZ"/>
        </w:rPr>
        <w:t xml:space="preserve">. </w:t>
      </w:r>
    </w:p>
    <w:p w14:paraId="138E7362"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r w:rsidRPr="0056064E">
        <w:rPr>
          <w:rFonts w:ascii="Arial" w:eastAsia="Calibri" w:hAnsi="Arial" w:cs="Arial"/>
          <w:i/>
          <w:iCs/>
          <w:color w:val="000000"/>
          <w:lang w:eastAsia="cs-CZ"/>
        </w:rPr>
        <w:t>„Malé piazzetty v</w:t>
      </w:r>
      <w:r>
        <w:rPr>
          <w:rFonts w:ascii="Arial" w:eastAsia="Calibri" w:hAnsi="Arial" w:cs="Arial"/>
          <w:i/>
          <w:iCs/>
          <w:color w:val="000000"/>
          <w:lang w:eastAsia="cs-CZ"/>
        </w:rPr>
        <w:t xml:space="preserve"> historických</w:t>
      </w:r>
      <w:r w:rsidRPr="0056064E">
        <w:rPr>
          <w:rFonts w:ascii="Arial" w:eastAsia="Calibri" w:hAnsi="Arial" w:cs="Arial"/>
          <w:i/>
          <w:iCs/>
          <w:color w:val="000000"/>
          <w:lang w:eastAsia="cs-CZ"/>
        </w:rPr>
        <w:t xml:space="preserve"> městech mají nesrovnatelně lepší atmosféru než většina předimenzovaných a slabě žijících prostor vzniklých od druhé poloviny 20. století.“ </w:t>
      </w:r>
      <w:r>
        <w:rPr>
          <w:rFonts w:ascii="Arial" w:eastAsia="Calibri" w:hAnsi="Arial" w:cs="Arial"/>
          <w:i/>
          <w:iCs/>
          <w:color w:val="000000"/>
          <w:lang w:eastAsia="cs-CZ"/>
        </w:rPr>
        <w:br/>
      </w:r>
      <w:r w:rsidRPr="0056064E">
        <w:rPr>
          <w:rFonts w:ascii="Arial" w:eastAsia="Calibri" w:hAnsi="Arial" w:cs="Arial"/>
          <w:color w:val="000000"/>
          <w:lang w:eastAsia="cs-CZ"/>
        </w:rPr>
        <w:t>(</w:t>
      </w:r>
      <w:r>
        <w:rPr>
          <w:rFonts w:ascii="Arial" w:eastAsia="Calibri" w:hAnsi="Arial" w:cs="Arial"/>
          <w:color w:val="000000"/>
          <w:lang w:eastAsia="cs-CZ"/>
        </w:rPr>
        <w:t xml:space="preserve">Jan </w:t>
      </w:r>
      <w:r w:rsidRPr="0056064E">
        <w:rPr>
          <w:rFonts w:ascii="Arial" w:eastAsia="Calibri" w:hAnsi="Arial" w:cs="Arial"/>
          <w:color w:val="000000"/>
          <w:lang w:eastAsia="cs-CZ"/>
        </w:rPr>
        <w:t>Aulík</w:t>
      </w:r>
      <w:r>
        <w:rPr>
          <w:rFonts w:ascii="Arial" w:eastAsia="Calibri" w:hAnsi="Arial" w:cs="Arial"/>
          <w:color w:val="000000"/>
          <w:lang w:eastAsia="cs-CZ"/>
        </w:rPr>
        <w:t>)</w:t>
      </w:r>
    </w:p>
    <w:p w14:paraId="5AED292D"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p>
    <w:p w14:paraId="5751947D"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p>
    <w:p w14:paraId="6FBA63E3"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b/>
          <w:bCs/>
          <w:color w:val="000000"/>
          <w:lang w:eastAsia="cs-CZ"/>
        </w:rPr>
      </w:pPr>
      <w:r w:rsidRPr="0056064E">
        <w:rPr>
          <w:rFonts w:ascii="Arial" w:eastAsia="Calibri" w:hAnsi="Arial" w:cs="Arial"/>
          <w:b/>
          <w:bCs/>
          <w:color w:val="000000"/>
          <w:lang w:eastAsia="cs-CZ"/>
        </w:rPr>
        <w:t xml:space="preserve">Skleněná fasáda </w:t>
      </w:r>
      <w:r>
        <w:rPr>
          <w:rFonts w:ascii="Arial" w:eastAsia="Calibri" w:hAnsi="Arial" w:cs="Arial"/>
          <w:b/>
          <w:bCs/>
          <w:color w:val="000000"/>
          <w:lang w:eastAsia="cs-CZ"/>
        </w:rPr>
        <w:t xml:space="preserve">a masivní platforma </w:t>
      </w:r>
      <w:r w:rsidRPr="0056064E">
        <w:rPr>
          <w:rFonts w:ascii="Arial" w:eastAsia="Calibri" w:hAnsi="Arial" w:cs="Arial"/>
          <w:b/>
          <w:bCs/>
          <w:color w:val="000000"/>
          <w:lang w:eastAsia="cs-CZ"/>
        </w:rPr>
        <w:t>– vyjádření formy blokové kompozice</w:t>
      </w:r>
    </w:p>
    <w:p w14:paraId="5C96EB8E" w14:textId="77777777" w:rsidR="00E56EAA" w:rsidRPr="00E56EAA"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p>
    <w:p w14:paraId="24D79C9A"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r w:rsidRPr="0056064E">
        <w:rPr>
          <w:rFonts w:ascii="Arial" w:eastAsia="Calibri" w:hAnsi="Arial" w:cs="Arial"/>
          <w:color w:val="000000"/>
          <w:lang w:eastAsia="cs-CZ"/>
        </w:rPr>
        <w:t>Použití technicky komplikovaného řešení celoskleněných fasád ne</w:t>
      </w:r>
      <w:r>
        <w:rPr>
          <w:rFonts w:ascii="Arial" w:eastAsia="Calibri" w:hAnsi="Arial" w:cs="Arial"/>
          <w:color w:val="000000"/>
          <w:lang w:eastAsia="cs-CZ"/>
        </w:rPr>
        <w:t>mělo být</w:t>
      </w:r>
      <w:r w:rsidRPr="0056064E">
        <w:rPr>
          <w:rFonts w:ascii="Arial" w:eastAsia="Calibri" w:hAnsi="Arial" w:cs="Arial"/>
          <w:color w:val="000000"/>
          <w:lang w:eastAsia="cs-CZ"/>
        </w:rPr>
        <w:t xml:space="preserve"> projevem suverenity kancelářské typologie</w:t>
      </w:r>
      <w:r>
        <w:rPr>
          <w:rFonts w:ascii="Arial" w:eastAsia="Calibri" w:hAnsi="Arial" w:cs="Arial"/>
          <w:color w:val="000000"/>
          <w:lang w:eastAsia="cs-CZ"/>
        </w:rPr>
        <w:t xml:space="preserve">, ani estetickým </w:t>
      </w:r>
      <w:r w:rsidRPr="0056064E">
        <w:rPr>
          <w:rFonts w:ascii="Arial" w:eastAsia="Calibri" w:hAnsi="Arial" w:cs="Arial"/>
          <w:color w:val="000000"/>
          <w:lang w:eastAsia="cs-CZ"/>
        </w:rPr>
        <w:t>cílem samo o sob</w:t>
      </w:r>
      <w:r>
        <w:rPr>
          <w:rFonts w:ascii="Arial" w:eastAsia="Calibri" w:hAnsi="Arial" w:cs="Arial"/>
          <w:color w:val="000000"/>
          <w:lang w:eastAsia="cs-CZ"/>
        </w:rPr>
        <w:t>ě</w:t>
      </w:r>
      <w:r w:rsidRPr="0056064E">
        <w:rPr>
          <w:rFonts w:ascii="Arial" w:eastAsia="Calibri" w:hAnsi="Arial" w:cs="Arial"/>
          <w:color w:val="000000"/>
          <w:lang w:eastAsia="cs-CZ"/>
        </w:rPr>
        <w:t>, ale prostředkem pro</w:t>
      </w:r>
      <w:r>
        <w:rPr>
          <w:rFonts w:ascii="Arial" w:eastAsia="Calibri" w:hAnsi="Arial" w:cs="Arial"/>
          <w:color w:val="000000"/>
          <w:lang w:eastAsia="cs-CZ"/>
        </w:rPr>
        <w:t> </w:t>
      </w:r>
      <w:r w:rsidRPr="0056064E">
        <w:rPr>
          <w:rFonts w:ascii="Arial" w:eastAsia="Calibri" w:hAnsi="Arial" w:cs="Arial"/>
          <w:color w:val="000000"/>
          <w:lang w:eastAsia="cs-CZ"/>
        </w:rPr>
        <w:t xml:space="preserve">vyjádření </w:t>
      </w:r>
      <w:r>
        <w:rPr>
          <w:rFonts w:ascii="Arial" w:eastAsia="Calibri" w:hAnsi="Arial" w:cs="Arial"/>
          <w:color w:val="000000"/>
          <w:lang w:eastAsia="cs-CZ"/>
        </w:rPr>
        <w:t>geometricky specifického městského bloku.</w:t>
      </w:r>
    </w:p>
    <w:p w14:paraId="7E9F76A4"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p>
    <w:p w14:paraId="46976258" w14:textId="77777777" w:rsidR="00E56EAA"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r>
        <w:rPr>
          <w:rFonts w:ascii="Arial" w:eastAsia="Calibri" w:hAnsi="Arial" w:cs="Arial"/>
          <w:color w:val="000000"/>
          <w:lang w:eastAsia="cs-CZ"/>
        </w:rPr>
        <w:t>Pro vyjádření p</w:t>
      </w:r>
      <w:r w:rsidRPr="0056064E">
        <w:rPr>
          <w:rFonts w:ascii="Arial" w:eastAsia="Calibri" w:hAnsi="Arial" w:cs="Arial"/>
          <w:color w:val="000000"/>
          <w:lang w:eastAsia="cs-CZ"/>
        </w:rPr>
        <w:t>o</w:t>
      </w:r>
      <w:r>
        <w:rPr>
          <w:rFonts w:ascii="Arial" w:eastAsia="Calibri" w:hAnsi="Arial" w:cs="Arial"/>
          <w:color w:val="000000"/>
          <w:lang w:eastAsia="cs-CZ"/>
        </w:rPr>
        <w:t>třebné</w:t>
      </w:r>
      <w:r w:rsidRPr="0056064E">
        <w:rPr>
          <w:rFonts w:ascii="Arial" w:eastAsia="Calibri" w:hAnsi="Arial" w:cs="Arial"/>
          <w:color w:val="000000"/>
          <w:lang w:eastAsia="cs-CZ"/>
        </w:rPr>
        <w:t xml:space="preserve"> exaktnost</w:t>
      </w:r>
      <w:r>
        <w:rPr>
          <w:rFonts w:ascii="Arial" w:eastAsia="Calibri" w:hAnsi="Arial" w:cs="Arial"/>
          <w:color w:val="000000"/>
          <w:lang w:eastAsia="cs-CZ"/>
        </w:rPr>
        <w:t>i</w:t>
      </w:r>
      <w:r w:rsidRPr="0056064E">
        <w:rPr>
          <w:rFonts w:ascii="Arial" w:eastAsia="Calibri" w:hAnsi="Arial" w:cs="Arial"/>
          <w:color w:val="000000"/>
          <w:lang w:eastAsia="cs-CZ"/>
        </w:rPr>
        <w:t>, která by zachycovala krystalickou formu jednotlivých objektů,</w:t>
      </w:r>
      <w:r>
        <w:rPr>
          <w:rFonts w:ascii="Arial" w:eastAsia="Calibri" w:hAnsi="Arial" w:cs="Arial"/>
          <w:color w:val="000000"/>
          <w:lang w:eastAsia="cs-CZ"/>
        </w:rPr>
        <w:t xml:space="preserve"> byla využita</w:t>
      </w:r>
      <w:r w:rsidRPr="0056064E">
        <w:rPr>
          <w:rFonts w:ascii="Arial" w:eastAsia="Calibri" w:hAnsi="Arial" w:cs="Arial"/>
          <w:color w:val="000000"/>
          <w:lang w:eastAsia="cs-CZ"/>
        </w:rPr>
        <w:t xml:space="preserve"> celoprosklená strukturální fasáda. Zvolené vlastnosti skel</w:t>
      </w:r>
      <w:r>
        <w:rPr>
          <w:rFonts w:ascii="Arial" w:eastAsia="Calibri" w:hAnsi="Arial" w:cs="Arial"/>
          <w:color w:val="000000"/>
          <w:lang w:eastAsia="cs-CZ"/>
        </w:rPr>
        <w:t>,</w:t>
      </w:r>
      <w:r w:rsidRPr="0056064E">
        <w:rPr>
          <w:rFonts w:ascii="Arial" w:eastAsia="Calibri" w:hAnsi="Arial" w:cs="Arial"/>
          <w:color w:val="000000"/>
          <w:lang w:eastAsia="cs-CZ"/>
        </w:rPr>
        <w:t xml:space="preserve"> včetně míry reflexe</w:t>
      </w:r>
      <w:r>
        <w:rPr>
          <w:rFonts w:ascii="Arial" w:eastAsia="Calibri" w:hAnsi="Arial" w:cs="Arial"/>
          <w:color w:val="000000"/>
          <w:lang w:eastAsia="cs-CZ"/>
        </w:rPr>
        <w:t>,</w:t>
      </w:r>
      <w:r w:rsidRPr="0056064E">
        <w:rPr>
          <w:rFonts w:ascii="Arial" w:eastAsia="Calibri" w:hAnsi="Arial" w:cs="Arial"/>
          <w:color w:val="000000"/>
          <w:lang w:eastAsia="cs-CZ"/>
        </w:rPr>
        <w:t xml:space="preserve"> umožňují vnímat geometrickou celistvost tvarů, ale </w:t>
      </w:r>
      <w:proofErr w:type="gramStart"/>
      <w:r w:rsidRPr="0056064E">
        <w:rPr>
          <w:rFonts w:ascii="Arial" w:eastAsia="Calibri" w:hAnsi="Arial" w:cs="Arial"/>
          <w:color w:val="000000"/>
          <w:lang w:eastAsia="cs-CZ"/>
        </w:rPr>
        <w:t>nevytváří</w:t>
      </w:r>
      <w:proofErr w:type="gramEnd"/>
      <w:r w:rsidRPr="0056064E">
        <w:rPr>
          <w:rFonts w:ascii="Arial" w:eastAsia="Calibri" w:hAnsi="Arial" w:cs="Arial"/>
          <w:color w:val="000000"/>
          <w:lang w:eastAsia="cs-CZ"/>
        </w:rPr>
        <w:t xml:space="preserve"> ve většině pozic a</w:t>
      </w:r>
      <w:r>
        <w:rPr>
          <w:rFonts w:ascii="Arial" w:eastAsia="Calibri" w:hAnsi="Arial" w:cs="Arial"/>
          <w:color w:val="000000"/>
          <w:lang w:eastAsia="cs-CZ"/>
        </w:rPr>
        <w:t> </w:t>
      </w:r>
      <w:r w:rsidRPr="0056064E">
        <w:rPr>
          <w:rFonts w:ascii="Arial" w:eastAsia="Calibri" w:hAnsi="Arial" w:cs="Arial"/>
          <w:color w:val="000000"/>
          <w:lang w:eastAsia="cs-CZ"/>
        </w:rPr>
        <w:t xml:space="preserve">světelných podmínek </w:t>
      </w:r>
      <w:r>
        <w:rPr>
          <w:rFonts w:ascii="Arial" w:eastAsia="Calibri" w:hAnsi="Arial" w:cs="Arial"/>
          <w:color w:val="000000"/>
          <w:lang w:eastAsia="cs-CZ"/>
        </w:rPr>
        <w:t xml:space="preserve">příliš </w:t>
      </w:r>
      <w:r w:rsidRPr="0056064E">
        <w:rPr>
          <w:rFonts w:ascii="Arial" w:eastAsia="Calibri" w:hAnsi="Arial" w:cs="Arial"/>
          <w:color w:val="000000"/>
          <w:lang w:eastAsia="cs-CZ"/>
        </w:rPr>
        <w:t>silné zrcadlení</w:t>
      </w:r>
      <w:r>
        <w:rPr>
          <w:rFonts w:ascii="Arial" w:eastAsia="Calibri" w:hAnsi="Arial" w:cs="Arial"/>
          <w:color w:val="000000"/>
          <w:lang w:eastAsia="cs-CZ"/>
        </w:rPr>
        <w:t>,</w:t>
      </w:r>
      <w:r w:rsidRPr="0056064E">
        <w:rPr>
          <w:rFonts w:ascii="Arial" w:eastAsia="Calibri" w:hAnsi="Arial" w:cs="Arial"/>
          <w:color w:val="000000"/>
          <w:lang w:eastAsia="cs-CZ"/>
        </w:rPr>
        <w:t xml:space="preserve"> které by</w:t>
      </w:r>
      <w:r>
        <w:rPr>
          <w:rFonts w:ascii="Arial" w:eastAsia="Calibri" w:hAnsi="Arial" w:cs="Arial"/>
          <w:color w:val="000000"/>
          <w:lang w:eastAsia="cs-CZ"/>
        </w:rPr>
        <w:t xml:space="preserve"> znejasňovalo zobrazení objemů a </w:t>
      </w:r>
      <w:r w:rsidRPr="0056064E">
        <w:rPr>
          <w:rFonts w:ascii="Arial" w:eastAsia="Calibri" w:hAnsi="Arial" w:cs="Arial"/>
          <w:color w:val="000000"/>
          <w:lang w:eastAsia="cs-CZ"/>
        </w:rPr>
        <w:t>v</w:t>
      </w:r>
      <w:r>
        <w:rPr>
          <w:rFonts w:ascii="Arial" w:eastAsia="Calibri" w:hAnsi="Arial" w:cs="Arial"/>
          <w:color w:val="000000"/>
          <w:lang w:eastAsia="cs-CZ"/>
        </w:rPr>
        <w:t> </w:t>
      </w:r>
      <w:r w:rsidRPr="0056064E">
        <w:rPr>
          <w:rFonts w:ascii="Arial" w:eastAsia="Calibri" w:hAnsi="Arial" w:cs="Arial"/>
          <w:color w:val="000000"/>
          <w:lang w:eastAsia="cs-CZ"/>
        </w:rPr>
        <w:t>daném kontextu města nebylo žádoucí.</w:t>
      </w:r>
      <w:r>
        <w:rPr>
          <w:rFonts w:ascii="Arial" w:eastAsia="Calibri" w:hAnsi="Arial" w:cs="Arial"/>
          <w:color w:val="000000"/>
          <w:lang w:eastAsia="cs-CZ"/>
        </w:rPr>
        <w:t xml:space="preserve"> Součástí procesu tvorby fasád</w:t>
      </w:r>
      <w:r w:rsidRPr="0056064E">
        <w:rPr>
          <w:rFonts w:ascii="Arial" w:eastAsia="Calibri" w:hAnsi="Arial" w:cs="Arial"/>
          <w:color w:val="000000"/>
          <w:lang w:eastAsia="cs-CZ"/>
        </w:rPr>
        <w:t xml:space="preserve"> </w:t>
      </w:r>
      <w:r>
        <w:rPr>
          <w:rFonts w:ascii="Arial" w:eastAsia="Calibri" w:hAnsi="Arial" w:cs="Arial"/>
          <w:color w:val="000000"/>
          <w:lang w:eastAsia="cs-CZ"/>
        </w:rPr>
        <w:t>bylo hledání</w:t>
      </w:r>
      <w:r w:rsidRPr="0056064E">
        <w:rPr>
          <w:rFonts w:ascii="Arial" w:eastAsia="Calibri" w:hAnsi="Arial" w:cs="Arial"/>
          <w:color w:val="000000"/>
          <w:lang w:eastAsia="cs-CZ"/>
        </w:rPr>
        <w:t xml:space="preserve"> technických vlastností </w:t>
      </w:r>
      <w:r>
        <w:rPr>
          <w:rFonts w:ascii="Arial" w:eastAsia="Calibri" w:hAnsi="Arial" w:cs="Arial"/>
          <w:color w:val="000000"/>
          <w:lang w:eastAsia="cs-CZ"/>
        </w:rPr>
        <w:t xml:space="preserve">skel </w:t>
      </w:r>
      <w:r w:rsidRPr="0056064E">
        <w:rPr>
          <w:rFonts w:ascii="Arial" w:eastAsia="Calibri" w:hAnsi="Arial" w:cs="Arial"/>
          <w:color w:val="000000"/>
          <w:lang w:eastAsia="cs-CZ"/>
        </w:rPr>
        <w:t>s důrazem na</w:t>
      </w:r>
      <w:r>
        <w:rPr>
          <w:rFonts w:ascii="Arial" w:eastAsia="Calibri" w:hAnsi="Arial" w:cs="Arial"/>
          <w:color w:val="000000"/>
          <w:lang w:eastAsia="cs-CZ"/>
        </w:rPr>
        <w:t xml:space="preserve"> rovnováhu mezi </w:t>
      </w:r>
      <w:r w:rsidRPr="0056064E">
        <w:rPr>
          <w:rFonts w:ascii="Arial" w:eastAsia="Calibri" w:hAnsi="Arial" w:cs="Arial"/>
          <w:color w:val="000000"/>
          <w:lang w:eastAsia="cs-CZ"/>
        </w:rPr>
        <w:t>kvalit</w:t>
      </w:r>
      <w:r>
        <w:rPr>
          <w:rFonts w:ascii="Arial" w:eastAsia="Calibri" w:hAnsi="Arial" w:cs="Arial"/>
          <w:color w:val="000000"/>
          <w:lang w:eastAsia="cs-CZ"/>
        </w:rPr>
        <w:t>ou</w:t>
      </w:r>
      <w:r w:rsidRPr="0056064E">
        <w:rPr>
          <w:rFonts w:ascii="Arial" w:eastAsia="Calibri" w:hAnsi="Arial" w:cs="Arial"/>
          <w:color w:val="000000"/>
          <w:lang w:eastAsia="cs-CZ"/>
        </w:rPr>
        <w:t xml:space="preserve"> denního osvětlení i</w:t>
      </w:r>
      <w:r>
        <w:rPr>
          <w:rFonts w:ascii="Arial" w:eastAsia="Calibri" w:hAnsi="Arial" w:cs="Arial"/>
          <w:color w:val="000000"/>
          <w:lang w:eastAsia="cs-CZ"/>
        </w:rPr>
        <w:t> </w:t>
      </w:r>
      <w:r w:rsidRPr="0056064E">
        <w:rPr>
          <w:rFonts w:ascii="Arial" w:eastAsia="Calibri" w:hAnsi="Arial" w:cs="Arial"/>
          <w:color w:val="000000"/>
          <w:lang w:eastAsia="cs-CZ"/>
        </w:rPr>
        <w:t>v</w:t>
      </w:r>
      <w:r>
        <w:rPr>
          <w:rFonts w:ascii="Arial" w:eastAsia="Calibri" w:hAnsi="Arial" w:cs="Arial"/>
          <w:color w:val="000000"/>
          <w:lang w:eastAsia="cs-CZ"/>
        </w:rPr>
        <w:t> hlubších</w:t>
      </w:r>
      <w:r w:rsidRPr="0056064E">
        <w:rPr>
          <w:rFonts w:ascii="Arial" w:eastAsia="Calibri" w:hAnsi="Arial" w:cs="Arial"/>
          <w:color w:val="000000"/>
          <w:lang w:eastAsia="cs-CZ"/>
        </w:rPr>
        <w:t xml:space="preserve"> částech</w:t>
      </w:r>
      <w:r>
        <w:rPr>
          <w:rFonts w:ascii="Arial" w:eastAsia="Calibri" w:hAnsi="Arial" w:cs="Arial"/>
          <w:color w:val="000000"/>
          <w:lang w:eastAsia="cs-CZ"/>
        </w:rPr>
        <w:t xml:space="preserve"> podlažních ploch, energetickými schopnostmi a reflexí.</w:t>
      </w:r>
    </w:p>
    <w:p w14:paraId="38A4B20B" w14:textId="77777777" w:rsidR="00E56EAA"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p>
    <w:p w14:paraId="214F354D"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r>
        <w:rPr>
          <w:rFonts w:ascii="Arial" w:eastAsia="Calibri" w:hAnsi="Arial" w:cs="Arial"/>
          <w:color w:val="000000"/>
          <w:lang w:eastAsia="cs-CZ"/>
        </w:rPr>
        <w:lastRenderedPageBreak/>
        <w:t xml:space="preserve">Masivní </w:t>
      </w:r>
      <w:r w:rsidRPr="0056064E">
        <w:rPr>
          <w:rFonts w:ascii="Arial" w:eastAsia="Calibri" w:hAnsi="Arial" w:cs="Arial"/>
          <w:color w:val="000000"/>
          <w:lang w:eastAsia="cs-CZ"/>
        </w:rPr>
        <w:t xml:space="preserve">platforma, na kterou jsou </w:t>
      </w:r>
      <w:r>
        <w:rPr>
          <w:rFonts w:ascii="Arial" w:eastAsia="Calibri" w:hAnsi="Arial" w:cs="Arial"/>
          <w:color w:val="000000"/>
          <w:lang w:eastAsia="cs-CZ"/>
        </w:rPr>
        <w:t xml:space="preserve">všechny čtyři </w:t>
      </w:r>
      <w:r w:rsidRPr="0056064E">
        <w:rPr>
          <w:rFonts w:ascii="Arial" w:eastAsia="Calibri" w:hAnsi="Arial" w:cs="Arial"/>
          <w:color w:val="000000"/>
          <w:lang w:eastAsia="cs-CZ"/>
        </w:rPr>
        <w:t>prosklené objekty posazeny</w:t>
      </w:r>
      <w:r>
        <w:rPr>
          <w:rFonts w:ascii="Arial" w:eastAsia="Calibri" w:hAnsi="Arial" w:cs="Arial"/>
          <w:color w:val="000000"/>
          <w:lang w:eastAsia="cs-CZ"/>
        </w:rPr>
        <w:t xml:space="preserve">, </w:t>
      </w:r>
      <w:proofErr w:type="gramStart"/>
      <w:r>
        <w:rPr>
          <w:rFonts w:ascii="Arial" w:eastAsia="Calibri" w:hAnsi="Arial" w:cs="Arial"/>
          <w:color w:val="000000"/>
          <w:lang w:eastAsia="cs-CZ"/>
        </w:rPr>
        <w:t>vytváří</w:t>
      </w:r>
      <w:proofErr w:type="gramEnd"/>
      <w:r>
        <w:rPr>
          <w:rFonts w:ascii="Arial" w:eastAsia="Calibri" w:hAnsi="Arial" w:cs="Arial"/>
          <w:color w:val="000000"/>
          <w:lang w:eastAsia="cs-CZ"/>
        </w:rPr>
        <w:t xml:space="preserve"> základní rámec městského bloku a umožňuje jeho prostupnost do okolních ulic, jejichž výškové rozdíly vyrovnává. Oproti celoskleněným plášťům krystalických forem nad ní, </w:t>
      </w:r>
      <w:r w:rsidRPr="0056064E">
        <w:rPr>
          <w:rFonts w:ascii="Arial" w:eastAsia="Calibri" w:hAnsi="Arial" w:cs="Arial"/>
          <w:color w:val="000000"/>
          <w:lang w:eastAsia="cs-CZ"/>
        </w:rPr>
        <w:t>j</w:t>
      </w:r>
      <w:r>
        <w:rPr>
          <w:rFonts w:ascii="Arial" w:eastAsia="Calibri" w:hAnsi="Arial" w:cs="Arial"/>
          <w:color w:val="000000"/>
          <w:lang w:eastAsia="cs-CZ"/>
        </w:rPr>
        <w:t>e kontrastně</w:t>
      </w:r>
      <w:r w:rsidRPr="0056064E">
        <w:rPr>
          <w:rFonts w:ascii="Arial" w:eastAsia="Calibri" w:hAnsi="Arial" w:cs="Arial"/>
          <w:color w:val="000000"/>
          <w:lang w:eastAsia="cs-CZ"/>
        </w:rPr>
        <w:t xml:space="preserve"> masivního, tradičního charakteru</w:t>
      </w:r>
      <w:r>
        <w:rPr>
          <w:rFonts w:ascii="Arial" w:eastAsia="Calibri" w:hAnsi="Arial" w:cs="Arial"/>
          <w:color w:val="000000"/>
          <w:lang w:eastAsia="cs-CZ"/>
        </w:rPr>
        <w:t>. Do plných kamenných fasád jsou proraženy jenom jednotlivé okenním otvory</w:t>
      </w:r>
      <w:r w:rsidRPr="0056064E">
        <w:rPr>
          <w:rFonts w:ascii="Arial" w:eastAsia="Calibri" w:hAnsi="Arial" w:cs="Arial"/>
          <w:color w:val="000000"/>
          <w:lang w:eastAsia="cs-CZ"/>
        </w:rPr>
        <w:t xml:space="preserve"> </w:t>
      </w:r>
      <w:r>
        <w:rPr>
          <w:rFonts w:ascii="Arial" w:eastAsia="Calibri" w:hAnsi="Arial" w:cs="Arial"/>
          <w:color w:val="000000"/>
          <w:lang w:eastAsia="cs-CZ"/>
        </w:rPr>
        <w:t>a výkladce.</w:t>
      </w:r>
    </w:p>
    <w:p w14:paraId="3B9EAD2B"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b/>
          <w:bCs/>
          <w:color w:val="000000"/>
          <w:lang w:eastAsia="cs-CZ"/>
        </w:rPr>
      </w:pPr>
      <w:bookmarkStart w:id="0" w:name="_Hlk95160742"/>
      <w:r w:rsidRPr="0056064E">
        <w:rPr>
          <w:rFonts w:ascii="Arial" w:eastAsia="Calibri" w:hAnsi="Arial" w:cs="Arial"/>
          <w:b/>
          <w:bCs/>
          <w:color w:val="000000"/>
          <w:lang w:eastAsia="cs-CZ"/>
        </w:rPr>
        <w:t>Veřejný prostor a zeleň / rovnováha zastavěných a zelených ploch</w:t>
      </w:r>
    </w:p>
    <w:p w14:paraId="51662BF4" w14:textId="77777777" w:rsidR="00E56EAA" w:rsidRPr="00E56EAA"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p>
    <w:p w14:paraId="57B1079B" w14:textId="77777777" w:rsidR="00E56EAA"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r w:rsidRPr="0056064E">
        <w:rPr>
          <w:rFonts w:ascii="Arial" w:eastAsia="Calibri" w:hAnsi="Arial" w:cs="Arial"/>
          <w:color w:val="000000"/>
          <w:lang w:eastAsia="cs-CZ"/>
        </w:rPr>
        <w:t xml:space="preserve">Veřejné prostory jsou z velké části prosluněné a chráněné od dopravního ruchu městské radiály Evropská. Domy – krystaly – jsou usazeny do terasovitých zahrad, v interiéru je pak systém atrií s vitální zelení procházející jako vlákna celými domy. Pro tento projekt byla vyvinuta experimentální forma zeleně, ta se výrazně odlišuje od běžných zelených stěn a má formu rozsáhlých prostorových útvarů tvořených vertikálními kůly s epifytickými rostlinami. Na to navazuje skutečný park ve východní části, kde už mohou růst velké stromy z přirozeného terénu. </w:t>
      </w:r>
    </w:p>
    <w:p w14:paraId="3D7DA897"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p>
    <w:bookmarkEnd w:id="0"/>
    <w:p w14:paraId="18B9762F"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b/>
          <w:bCs/>
          <w:color w:val="000000"/>
          <w:lang w:eastAsia="cs-CZ"/>
        </w:rPr>
      </w:pPr>
      <w:r w:rsidRPr="0056064E">
        <w:rPr>
          <w:rFonts w:ascii="Arial" w:eastAsia="Calibri" w:hAnsi="Arial" w:cs="Arial"/>
          <w:i/>
          <w:iCs/>
          <w:color w:val="000000"/>
          <w:lang w:eastAsia="cs-CZ"/>
        </w:rPr>
        <w:t>„V případě Bořislavky by výraznější použití zeleně šlo proti principu výtvarného záměru architektů. Jednotlivé objekty stylizují krystaly a ty bývají čisté… Zeleň je v rámci Bořislavky v harmonickém měřítku s celkovým záměrem. Centrálním bodem je „Epifyt“ – vznikl jako hledání určité jedinečnosti použití interiérových rostlin. Jedinečnosti nejen ve vlastní instalaci, ale také jako součást architektury. Nejde jen o vegetační prvek, ale o výtvarné dílo, živé, proměnlivé.“</w:t>
      </w:r>
      <w:r w:rsidRPr="0056064E">
        <w:rPr>
          <w:rFonts w:ascii="Arial" w:eastAsia="Calibri" w:hAnsi="Arial" w:cs="Arial"/>
          <w:color w:val="000000"/>
          <w:lang w:eastAsia="cs-CZ"/>
        </w:rPr>
        <w:t xml:space="preserve"> (Zdeněk </w:t>
      </w:r>
      <w:proofErr w:type="spellStart"/>
      <w:r w:rsidRPr="0056064E">
        <w:rPr>
          <w:rFonts w:ascii="Arial" w:eastAsia="Calibri" w:hAnsi="Arial" w:cs="Arial"/>
          <w:color w:val="000000"/>
          <w:lang w:eastAsia="cs-CZ"/>
        </w:rPr>
        <w:t>Sendler</w:t>
      </w:r>
      <w:proofErr w:type="spellEnd"/>
      <w:r w:rsidRPr="0056064E">
        <w:rPr>
          <w:rFonts w:ascii="Arial" w:eastAsia="Calibri" w:hAnsi="Arial" w:cs="Arial"/>
          <w:color w:val="000000"/>
          <w:lang w:eastAsia="cs-CZ"/>
        </w:rPr>
        <w:t>, zahradní architekt)</w:t>
      </w:r>
    </w:p>
    <w:p w14:paraId="1DF7ADF0"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p>
    <w:p w14:paraId="41D880E4"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p>
    <w:p w14:paraId="29D58737"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b/>
          <w:bCs/>
          <w:color w:val="000000"/>
          <w:lang w:eastAsia="cs-CZ"/>
        </w:rPr>
      </w:pPr>
      <w:r w:rsidRPr="0056064E">
        <w:rPr>
          <w:rFonts w:ascii="Arial" w:eastAsia="Calibri" w:hAnsi="Arial" w:cs="Arial"/>
          <w:b/>
          <w:bCs/>
          <w:color w:val="000000"/>
          <w:lang w:eastAsia="cs-CZ"/>
        </w:rPr>
        <w:t>Umění jako součást architektonického programu</w:t>
      </w:r>
    </w:p>
    <w:p w14:paraId="7FB12164"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p>
    <w:p w14:paraId="495B066B" w14:textId="77777777" w:rsidR="00E56EAA"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r w:rsidRPr="0056064E">
        <w:rPr>
          <w:rFonts w:ascii="Arial" w:eastAsia="Calibri" w:hAnsi="Arial" w:cs="Arial"/>
          <w:color w:val="000000"/>
          <w:lang w:eastAsia="cs-CZ"/>
        </w:rPr>
        <w:t>V architektonickém konceptu Centra Bořislavka autoři od počátku počítali s uměleckými díly jako nedílnou součástí prostředí. Uvažovali v zásadě ve dvou časových etapách.</w:t>
      </w:r>
    </w:p>
    <w:p w14:paraId="441211E9" w14:textId="77777777" w:rsidR="00E56EAA"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p>
    <w:p w14:paraId="0445E5B9"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r w:rsidRPr="0056064E">
        <w:rPr>
          <w:rFonts w:ascii="Arial" w:eastAsia="Calibri" w:hAnsi="Arial" w:cs="Arial"/>
          <w:color w:val="000000"/>
          <w:lang w:eastAsia="cs-CZ"/>
        </w:rPr>
        <w:t>První část děl, umístěná v předem určených pozicích exteriéru (piazzetta, prostor před vstupem do hlavní budovy) i interiéru, byla dokončena současně s budovami.</w:t>
      </w:r>
    </w:p>
    <w:p w14:paraId="088AA807"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r w:rsidRPr="0056064E">
        <w:rPr>
          <w:rFonts w:ascii="Arial" w:eastAsia="Calibri" w:hAnsi="Arial" w:cs="Arial"/>
          <w:color w:val="000000"/>
          <w:lang w:eastAsia="cs-CZ"/>
        </w:rPr>
        <w:t>Umělecká díla zde byla vždy chápána jako svobodné vyjádření umělců, architektonické libreto vymezovalo pouze jejich umístění. Nikdy neexistovalo zadání ve smyslu společného východiska uvažovaných děl nebo jejich tématu, nebyla ani nijak definovaná míra integrity</w:t>
      </w:r>
      <w:r>
        <w:rPr>
          <w:rFonts w:ascii="Arial" w:eastAsia="Calibri" w:hAnsi="Arial" w:cs="Arial"/>
          <w:color w:val="000000"/>
          <w:lang w:eastAsia="cs-CZ"/>
        </w:rPr>
        <w:t xml:space="preserve">, </w:t>
      </w:r>
      <w:r w:rsidRPr="0056064E">
        <w:rPr>
          <w:rFonts w:ascii="Arial" w:eastAsia="Calibri" w:hAnsi="Arial" w:cs="Arial"/>
          <w:color w:val="000000"/>
          <w:lang w:eastAsia="cs-CZ"/>
        </w:rPr>
        <w:t>nebo kontrastnosti s architekturou.</w:t>
      </w:r>
    </w:p>
    <w:p w14:paraId="4A5CC266"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r w:rsidRPr="0056064E">
        <w:rPr>
          <w:rFonts w:ascii="Arial" w:eastAsia="Calibri" w:hAnsi="Arial" w:cs="Arial"/>
          <w:iCs/>
          <w:color w:val="000000"/>
          <w:lang w:eastAsia="cs-CZ"/>
        </w:rPr>
        <w:t>S vědomím dlouhodobého vlivu na veřejný prostor, a proto, že díla byla koncipována ještě před dokončením celkového prostředí, byla při dialogu s umělci zmíněna nadčasovost děl spíš než jejich aktuální angažovanost.</w:t>
      </w:r>
    </w:p>
    <w:p w14:paraId="639AA330"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p>
    <w:p w14:paraId="3E734400"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bookmarkStart w:id="1" w:name="_Hlk95160754"/>
      <w:r w:rsidRPr="0056064E">
        <w:rPr>
          <w:rFonts w:ascii="Arial" w:eastAsia="Calibri" w:hAnsi="Arial" w:cs="Arial"/>
          <w:color w:val="000000"/>
          <w:lang w:eastAsia="cs-CZ"/>
        </w:rPr>
        <w:t xml:space="preserve">Skutečnost, že skulpturální umělecká díla realizovaná v této etapě (Na Horu od Federica </w:t>
      </w:r>
      <w:proofErr w:type="spellStart"/>
      <w:r w:rsidRPr="0056064E">
        <w:rPr>
          <w:rFonts w:ascii="Arial" w:eastAsia="Calibri" w:hAnsi="Arial" w:cs="Arial"/>
          <w:color w:val="000000"/>
          <w:lang w:eastAsia="cs-CZ"/>
        </w:rPr>
        <w:t>Díaze</w:t>
      </w:r>
      <w:proofErr w:type="spellEnd"/>
      <w:r w:rsidRPr="0056064E">
        <w:rPr>
          <w:rFonts w:ascii="Arial" w:eastAsia="Calibri" w:hAnsi="Arial" w:cs="Arial"/>
          <w:color w:val="000000"/>
          <w:lang w:eastAsia="cs-CZ"/>
        </w:rPr>
        <w:t xml:space="preserve">, Ledovec od Maxima Velčovského, Planeta od architektů Jana </w:t>
      </w:r>
      <w:proofErr w:type="spellStart"/>
      <w:r w:rsidRPr="0056064E">
        <w:rPr>
          <w:rFonts w:ascii="Arial" w:eastAsia="Calibri" w:hAnsi="Arial" w:cs="Arial"/>
          <w:color w:val="000000"/>
          <w:lang w:eastAsia="cs-CZ"/>
        </w:rPr>
        <w:t>Aulíka</w:t>
      </w:r>
      <w:proofErr w:type="spellEnd"/>
      <w:r w:rsidRPr="0056064E">
        <w:rPr>
          <w:rFonts w:ascii="Arial" w:eastAsia="Calibri" w:hAnsi="Arial" w:cs="Arial"/>
          <w:color w:val="000000"/>
          <w:lang w:eastAsia="cs-CZ"/>
        </w:rPr>
        <w:t xml:space="preserve">, Leoše Horáka, Davida </w:t>
      </w:r>
      <w:proofErr w:type="spellStart"/>
      <w:r w:rsidRPr="0056064E">
        <w:rPr>
          <w:rFonts w:ascii="Arial" w:eastAsia="Calibri" w:hAnsi="Arial" w:cs="Arial"/>
          <w:color w:val="000000"/>
          <w:lang w:eastAsia="cs-CZ"/>
        </w:rPr>
        <w:t>Zalabáka</w:t>
      </w:r>
      <w:proofErr w:type="spellEnd"/>
      <w:r w:rsidRPr="0056064E">
        <w:rPr>
          <w:rFonts w:ascii="Arial" w:eastAsia="Calibri" w:hAnsi="Arial" w:cs="Arial"/>
          <w:color w:val="000000"/>
          <w:lang w:eastAsia="cs-CZ"/>
        </w:rPr>
        <w:t xml:space="preserve"> a sochaře Pavla Filipa a Proudění od Jana Poupěte) jsou vztažena k základním přírodním principům, je výsledkem neplánované synergie mezi těmito tvůrci a</w:t>
      </w:r>
      <w:r>
        <w:rPr>
          <w:rFonts w:ascii="Arial" w:eastAsia="Calibri" w:hAnsi="Arial" w:cs="Arial"/>
          <w:color w:val="000000"/>
          <w:lang w:eastAsia="cs-CZ"/>
        </w:rPr>
        <w:t> </w:t>
      </w:r>
      <w:r w:rsidRPr="0056064E">
        <w:rPr>
          <w:rFonts w:ascii="Arial" w:eastAsia="Calibri" w:hAnsi="Arial" w:cs="Arial"/>
          <w:color w:val="000000"/>
          <w:lang w:eastAsia="cs-CZ"/>
        </w:rPr>
        <w:t xml:space="preserve">prostředím, do kterého vstupovali. A samozřejmě i mezi autory navzájem. </w:t>
      </w:r>
    </w:p>
    <w:bookmarkEnd w:id="1"/>
    <w:p w14:paraId="67048C7D"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p>
    <w:p w14:paraId="348E851B"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r w:rsidRPr="0056064E">
        <w:rPr>
          <w:rFonts w:ascii="Arial" w:eastAsia="Calibri" w:hAnsi="Arial" w:cs="Arial"/>
          <w:color w:val="000000"/>
          <w:lang w:eastAsia="cs-CZ"/>
        </w:rPr>
        <w:t xml:space="preserve">Druhá část tvorby uměleckých děl bude pokračovat po dokončení centra především ve veřejném prostoru; pozice i výběr děl bude probíhat v kontextu existujících objektů a bude uměleckou reakcí na fyzicky přítomný prostor. Mohou zde opět vzniknout díla s předpokladem </w:t>
      </w:r>
      <w:r w:rsidRPr="0056064E">
        <w:rPr>
          <w:rFonts w:ascii="Arial" w:eastAsia="Calibri" w:hAnsi="Arial" w:cs="Arial"/>
          <w:color w:val="000000"/>
          <w:lang w:eastAsia="cs-CZ"/>
        </w:rPr>
        <w:lastRenderedPageBreak/>
        <w:t>dlouhodobé koexistence v daném prostoru, ale i krátkodobé instalace a</w:t>
      </w:r>
      <w:r>
        <w:rPr>
          <w:rFonts w:ascii="Arial" w:eastAsia="Calibri" w:hAnsi="Arial" w:cs="Arial"/>
          <w:color w:val="000000"/>
          <w:lang w:eastAsia="cs-CZ"/>
        </w:rPr>
        <w:t> </w:t>
      </w:r>
      <w:r w:rsidRPr="0056064E">
        <w:rPr>
          <w:rFonts w:ascii="Arial" w:eastAsia="Calibri" w:hAnsi="Arial" w:cs="Arial"/>
          <w:color w:val="000000"/>
          <w:lang w:eastAsia="cs-CZ"/>
        </w:rPr>
        <w:t>výstavy, tudíž zde bude prostor i pro zcela aktuální umělecká sdělení.</w:t>
      </w:r>
    </w:p>
    <w:p w14:paraId="5A9533A6"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p>
    <w:p w14:paraId="28EB5527" w14:textId="12067CC9" w:rsidR="00E56EAA" w:rsidRDefault="00E56EAA">
      <w:pPr>
        <w:rPr>
          <w:rFonts w:ascii="Arial" w:eastAsia="Calibri" w:hAnsi="Arial" w:cs="Arial"/>
          <w:color w:val="000000"/>
          <w:lang w:eastAsia="cs-CZ"/>
        </w:rPr>
      </w:pPr>
      <w:r>
        <w:rPr>
          <w:rFonts w:ascii="Arial" w:eastAsia="Calibri" w:hAnsi="Arial" w:cs="Arial"/>
          <w:color w:val="000000"/>
          <w:lang w:eastAsia="cs-CZ"/>
        </w:rPr>
        <w:br w:type="page"/>
      </w:r>
    </w:p>
    <w:p w14:paraId="672E7795"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b/>
          <w:bCs/>
          <w:color w:val="000000"/>
          <w:lang w:eastAsia="cs-CZ"/>
        </w:rPr>
      </w:pPr>
      <w:r w:rsidRPr="0056064E">
        <w:rPr>
          <w:rFonts w:ascii="Arial" w:eastAsia="Calibri" w:hAnsi="Arial" w:cs="Arial"/>
          <w:b/>
          <w:bCs/>
          <w:color w:val="000000"/>
          <w:lang w:eastAsia="cs-CZ"/>
        </w:rPr>
        <w:t>Vnitřní prostředí – kanceláře</w:t>
      </w:r>
    </w:p>
    <w:p w14:paraId="7CAE74BA"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b/>
          <w:bCs/>
          <w:color w:val="000000"/>
          <w:lang w:eastAsia="cs-CZ"/>
        </w:rPr>
      </w:pPr>
    </w:p>
    <w:p w14:paraId="4BC10F76"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r>
        <w:rPr>
          <w:rFonts w:ascii="Arial" w:eastAsia="Calibri" w:hAnsi="Arial" w:cs="Arial"/>
          <w:color w:val="000000"/>
          <w:lang w:eastAsia="cs-CZ"/>
        </w:rPr>
        <w:t>Každé rozsáhlejší</w:t>
      </w:r>
      <w:r w:rsidRPr="0056064E">
        <w:rPr>
          <w:rFonts w:ascii="Arial" w:eastAsia="Calibri" w:hAnsi="Arial" w:cs="Arial"/>
          <w:color w:val="000000"/>
          <w:lang w:eastAsia="cs-CZ"/>
        </w:rPr>
        <w:t xml:space="preserve"> kancelářské prostředí</w:t>
      </w:r>
      <w:r>
        <w:rPr>
          <w:rFonts w:ascii="Arial" w:eastAsia="Calibri" w:hAnsi="Arial" w:cs="Arial"/>
          <w:color w:val="000000"/>
          <w:lang w:eastAsia="cs-CZ"/>
        </w:rPr>
        <w:t xml:space="preserve"> dneška</w:t>
      </w:r>
      <w:r w:rsidRPr="0056064E">
        <w:rPr>
          <w:rFonts w:ascii="Arial" w:eastAsia="Calibri" w:hAnsi="Arial" w:cs="Arial"/>
          <w:color w:val="000000"/>
          <w:lang w:eastAsia="cs-CZ"/>
        </w:rPr>
        <w:t xml:space="preserve"> je nevyhnutelně vyplněno </w:t>
      </w:r>
      <w:r>
        <w:rPr>
          <w:rFonts w:ascii="Arial" w:eastAsia="Calibri" w:hAnsi="Arial" w:cs="Arial"/>
          <w:color w:val="000000"/>
          <w:lang w:eastAsia="cs-CZ"/>
        </w:rPr>
        <w:t xml:space="preserve">převážně </w:t>
      </w:r>
      <w:r w:rsidRPr="0056064E">
        <w:rPr>
          <w:rFonts w:ascii="Arial" w:eastAsia="Calibri" w:hAnsi="Arial" w:cs="Arial"/>
          <w:color w:val="000000"/>
          <w:lang w:eastAsia="cs-CZ"/>
        </w:rPr>
        <w:t xml:space="preserve">unifikovanými produkty, a je proto pro </w:t>
      </w:r>
      <w:r>
        <w:rPr>
          <w:rFonts w:ascii="Arial" w:eastAsia="Calibri" w:hAnsi="Arial" w:cs="Arial"/>
          <w:color w:val="000000"/>
          <w:lang w:eastAsia="cs-CZ"/>
        </w:rPr>
        <w:t>kvalitu života v něm stráveného</w:t>
      </w:r>
      <w:r w:rsidRPr="0056064E">
        <w:rPr>
          <w:rFonts w:ascii="Arial" w:eastAsia="Calibri" w:hAnsi="Arial" w:cs="Arial"/>
          <w:color w:val="000000"/>
          <w:lang w:eastAsia="cs-CZ"/>
        </w:rPr>
        <w:t xml:space="preserve"> velmi důležité integrovat do něj individuální, na míru a řemeslně zpracovaná řešení.</w:t>
      </w:r>
      <w:r>
        <w:rPr>
          <w:rFonts w:ascii="Arial" w:eastAsia="Calibri" w:hAnsi="Arial" w:cs="Arial"/>
          <w:color w:val="000000"/>
          <w:lang w:eastAsia="cs-CZ"/>
        </w:rPr>
        <w:t xml:space="preserve"> Jejich alespoň určitý rozsah je stejně důležitý jako </w:t>
      </w:r>
      <w:r w:rsidRPr="0056064E">
        <w:rPr>
          <w:rFonts w:ascii="Arial" w:eastAsia="Calibri" w:hAnsi="Arial" w:cs="Arial"/>
          <w:color w:val="000000"/>
          <w:lang w:eastAsia="cs-CZ"/>
        </w:rPr>
        <w:t>přirozená barevnost a používání přírodních materiálů.</w:t>
      </w:r>
    </w:p>
    <w:p w14:paraId="487B0080" w14:textId="77777777" w:rsidR="00E56EAA" w:rsidRPr="0056064E" w:rsidRDefault="00E56EAA" w:rsidP="00E56EAA">
      <w:pPr>
        <w:widowControl w:val="0"/>
        <w:autoSpaceDE w:val="0"/>
        <w:autoSpaceDN w:val="0"/>
        <w:adjustRightInd w:val="0"/>
        <w:spacing w:after="0" w:line="288" w:lineRule="auto"/>
        <w:textAlignment w:val="center"/>
        <w:rPr>
          <w:rFonts w:ascii="Arial" w:eastAsia="Calibri" w:hAnsi="Arial" w:cs="Arial"/>
          <w:color w:val="000000"/>
          <w:lang w:eastAsia="cs-CZ"/>
        </w:rPr>
      </w:pPr>
    </w:p>
    <w:p w14:paraId="31CF1826" w14:textId="77777777" w:rsidR="00E56EAA" w:rsidRPr="00E56EAA" w:rsidRDefault="00E56EAA" w:rsidP="00E56EAA">
      <w:pPr>
        <w:rPr>
          <w:rFonts w:ascii="Arial" w:eastAsia="Calibri" w:hAnsi="Arial" w:cs="Arial"/>
          <w:color w:val="000000"/>
          <w:lang w:eastAsia="cs-CZ"/>
        </w:rPr>
      </w:pPr>
      <w:r w:rsidRPr="00E56EAA">
        <w:rPr>
          <w:rFonts w:ascii="Arial" w:eastAsia="Calibri" w:hAnsi="Arial" w:cs="Arial"/>
          <w:color w:val="000000"/>
          <w:lang w:eastAsia="cs-CZ"/>
        </w:rPr>
        <w:br w:type="page"/>
      </w:r>
    </w:p>
    <w:p w14:paraId="70DE47FD" w14:textId="77777777" w:rsidR="00E56EAA" w:rsidRPr="00E56EAA" w:rsidRDefault="00E56EAA" w:rsidP="00E56EAA">
      <w:pPr>
        <w:pStyle w:val="text1"/>
        <w:spacing w:line="240" w:lineRule="auto"/>
        <w:ind w:left="0" w:firstLine="0"/>
        <w:rPr>
          <w:rStyle w:val="Znakovstyl1"/>
          <w:rFonts w:cs="Arial"/>
          <w:color w:val="000000" w:themeColor="text1"/>
          <w:sz w:val="20"/>
          <w:szCs w:val="20"/>
        </w:rPr>
      </w:pPr>
      <w:r w:rsidRPr="00E56EAA">
        <w:rPr>
          <w:rFonts w:cs="Arial"/>
          <w:color w:val="000000" w:themeColor="text1"/>
          <w:sz w:val="20"/>
          <w:szCs w:val="20"/>
        </w:rPr>
        <w:lastRenderedPageBreak/>
        <w:t>Studio</w:t>
      </w:r>
      <w:r w:rsidRPr="00E56EAA">
        <w:rPr>
          <w:rFonts w:cs="Arial"/>
          <w:color w:val="000000" w:themeColor="text1"/>
          <w:sz w:val="20"/>
          <w:szCs w:val="20"/>
        </w:rPr>
        <w:tab/>
      </w:r>
      <w:r w:rsidRPr="00E56EAA">
        <w:rPr>
          <w:rFonts w:cs="Arial"/>
          <w:color w:val="000000" w:themeColor="text1"/>
          <w:sz w:val="20"/>
          <w:szCs w:val="20"/>
        </w:rPr>
        <w:tab/>
        <w:t>Aulík Fišer architekti, s.r.o.</w:t>
      </w:r>
    </w:p>
    <w:p w14:paraId="1A7C9B1D" w14:textId="77777777" w:rsidR="00E56EAA" w:rsidRPr="00E56EAA" w:rsidRDefault="00E56EAA" w:rsidP="00E56EAA">
      <w:pPr>
        <w:pStyle w:val="text1"/>
        <w:spacing w:line="240" w:lineRule="auto"/>
        <w:ind w:left="0" w:firstLine="0"/>
        <w:rPr>
          <w:rFonts w:cs="Arial"/>
          <w:color w:val="000000" w:themeColor="text1"/>
          <w:sz w:val="20"/>
          <w:szCs w:val="20"/>
        </w:rPr>
      </w:pPr>
      <w:r w:rsidRPr="00E56EAA">
        <w:rPr>
          <w:rFonts w:cs="Arial"/>
          <w:color w:val="000000" w:themeColor="text1"/>
          <w:sz w:val="20"/>
          <w:szCs w:val="20"/>
        </w:rPr>
        <w:t>Autoři</w:t>
      </w:r>
      <w:r w:rsidRPr="00E56EAA">
        <w:rPr>
          <w:rFonts w:cs="Arial"/>
          <w:color w:val="000000" w:themeColor="text1"/>
          <w:sz w:val="20"/>
          <w:szCs w:val="20"/>
        </w:rPr>
        <w:tab/>
      </w:r>
      <w:r w:rsidRPr="00E56EAA">
        <w:rPr>
          <w:rFonts w:cs="Arial"/>
          <w:color w:val="000000" w:themeColor="text1"/>
          <w:sz w:val="20"/>
          <w:szCs w:val="20"/>
        </w:rPr>
        <w:tab/>
        <w:t>Jan Aulík, Leoš Horák</w:t>
      </w:r>
    </w:p>
    <w:p w14:paraId="39577815" w14:textId="77777777" w:rsidR="00E56EAA" w:rsidRPr="00E56EAA" w:rsidRDefault="00E56EAA" w:rsidP="00E56EAA">
      <w:pPr>
        <w:pStyle w:val="text1"/>
        <w:spacing w:line="240" w:lineRule="auto"/>
        <w:ind w:left="0" w:firstLine="0"/>
        <w:rPr>
          <w:rFonts w:cs="Arial"/>
          <w:color w:val="000000" w:themeColor="text1"/>
          <w:sz w:val="20"/>
          <w:szCs w:val="20"/>
        </w:rPr>
      </w:pPr>
      <w:r w:rsidRPr="00E56EAA">
        <w:rPr>
          <w:rFonts w:cs="Arial"/>
          <w:color w:val="000000" w:themeColor="text1"/>
          <w:sz w:val="20"/>
          <w:szCs w:val="20"/>
        </w:rPr>
        <w:t>Kontaktní e-mail</w:t>
      </w:r>
      <w:r w:rsidRPr="00E56EAA">
        <w:rPr>
          <w:rFonts w:cs="Arial"/>
          <w:color w:val="000000" w:themeColor="text1"/>
          <w:sz w:val="20"/>
          <w:szCs w:val="20"/>
        </w:rPr>
        <w:tab/>
      </w:r>
      <w:r w:rsidRPr="00E56EAA">
        <w:rPr>
          <w:rFonts w:cs="Arial"/>
          <w:color w:val="000000" w:themeColor="text1"/>
          <w:sz w:val="20"/>
          <w:szCs w:val="20"/>
        </w:rPr>
        <w:tab/>
        <w:t>afarch@afarch.cz</w:t>
      </w:r>
    </w:p>
    <w:p w14:paraId="6BA6A195" w14:textId="77777777" w:rsidR="00E56EAA" w:rsidRPr="00E56EAA" w:rsidRDefault="00E56EAA" w:rsidP="00E56EAA">
      <w:pPr>
        <w:pStyle w:val="text1"/>
        <w:spacing w:line="240" w:lineRule="auto"/>
        <w:ind w:left="0" w:firstLine="0"/>
        <w:rPr>
          <w:rFonts w:cs="Arial"/>
          <w:color w:val="000000" w:themeColor="text1"/>
          <w:sz w:val="20"/>
          <w:szCs w:val="20"/>
        </w:rPr>
      </w:pPr>
      <w:r w:rsidRPr="00E56EAA">
        <w:rPr>
          <w:rFonts w:cs="Arial"/>
          <w:color w:val="000000" w:themeColor="text1"/>
          <w:sz w:val="20"/>
          <w:szCs w:val="20"/>
        </w:rPr>
        <w:t>Web</w:t>
      </w:r>
      <w:r w:rsidRPr="00E56EAA">
        <w:rPr>
          <w:rFonts w:cs="Arial"/>
          <w:color w:val="000000" w:themeColor="text1"/>
          <w:sz w:val="20"/>
          <w:szCs w:val="20"/>
        </w:rPr>
        <w:tab/>
      </w:r>
      <w:r w:rsidRPr="00E56EAA">
        <w:rPr>
          <w:rFonts w:cs="Arial"/>
          <w:color w:val="000000" w:themeColor="text1"/>
          <w:sz w:val="20"/>
          <w:szCs w:val="20"/>
        </w:rPr>
        <w:tab/>
        <w:t>www.afarch.cz</w:t>
      </w:r>
    </w:p>
    <w:p w14:paraId="7291B6CE" w14:textId="77777777" w:rsidR="00E56EAA" w:rsidRPr="00E56EAA" w:rsidRDefault="00E56EAA" w:rsidP="00E56EAA">
      <w:pPr>
        <w:pStyle w:val="text1"/>
        <w:spacing w:line="240" w:lineRule="auto"/>
        <w:ind w:left="0" w:firstLine="0"/>
        <w:rPr>
          <w:rFonts w:cs="Arial"/>
          <w:color w:val="000000" w:themeColor="text1"/>
          <w:sz w:val="20"/>
          <w:szCs w:val="20"/>
        </w:rPr>
      </w:pPr>
      <w:r w:rsidRPr="00E56EAA">
        <w:rPr>
          <w:rFonts w:cs="Arial"/>
          <w:color w:val="000000" w:themeColor="text1"/>
          <w:sz w:val="20"/>
          <w:szCs w:val="20"/>
        </w:rPr>
        <w:t>Sociální média</w:t>
      </w:r>
      <w:r w:rsidRPr="00E56EAA">
        <w:rPr>
          <w:rFonts w:cs="Arial"/>
          <w:color w:val="000000" w:themeColor="text1"/>
          <w:sz w:val="20"/>
          <w:szCs w:val="20"/>
        </w:rPr>
        <w:tab/>
      </w:r>
      <w:r w:rsidRPr="00E56EAA">
        <w:rPr>
          <w:rFonts w:cs="Arial"/>
          <w:color w:val="000000" w:themeColor="text1"/>
          <w:sz w:val="20"/>
          <w:szCs w:val="20"/>
        </w:rPr>
        <w:tab/>
        <w:t>www.facebook.com/afarch.cz</w:t>
      </w:r>
    </w:p>
    <w:p w14:paraId="5B1EE968" w14:textId="77777777" w:rsidR="00E56EAA" w:rsidRPr="00E56EAA" w:rsidRDefault="00E56EAA" w:rsidP="00E56EAA">
      <w:pPr>
        <w:pStyle w:val="text1"/>
        <w:spacing w:line="240" w:lineRule="auto"/>
        <w:ind w:left="0" w:firstLine="0"/>
        <w:rPr>
          <w:rFonts w:cs="Arial"/>
          <w:color w:val="000000" w:themeColor="text1"/>
          <w:sz w:val="20"/>
          <w:szCs w:val="20"/>
        </w:rPr>
      </w:pPr>
      <w:r w:rsidRPr="00E56EAA">
        <w:rPr>
          <w:rFonts w:cs="Arial"/>
          <w:color w:val="000000" w:themeColor="text1"/>
          <w:sz w:val="20"/>
          <w:szCs w:val="20"/>
        </w:rPr>
        <w:tab/>
      </w:r>
      <w:r w:rsidRPr="00E56EAA">
        <w:rPr>
          <w:rFonts w:cs="Arial"/>
          <w:color w:val="000000" w:themeColor="text1"/>
          <w:sz w:val="20"/>
          <w:szCs w:val="20"/>
        </w:rPr>
        <w:tab/>
        <w:t>www.instagram.com/aulik_fiser_architekti</w:t>
      </w:r>
    </w:p>
    <w:p w14:paraId="4BED1C43" w14:textId="77777777" w:rsidR="00E56EAA" w:rsidRPr="00E56EAA" w:rsidRDefault="00E56EAA" w:rsidP="00E56EAA">
      <w:pPr>
        <w:pStyle w:val="text1"/>
        <w:spacing w:line="240" w:lineRule="auto"/>
        <w:ind w:left="0" w:firstLine="0"/>
        <w:rPr>
          <w:rFonts w:cs="Arial"/>
          <w:color w:val="000000" w:themeColor="text1"/>
          <w:sz w:val="20"/>
          <w:szCs w:val="20"/>
        </w:rPr>
      </w:pPr>
      <w:r w:rsidRPr="00E56EAA">
        <w:rPr>
          <w:rFonts w:cs="Arial"/>
          <w:color w:val="000000" w:themeColor="text1"/>
          <w:sz w:val="20"/>
          <w:szCs w:val="20"/>
        </w:rPr>
        <w:tab/>
      </w:r>
      <w:r w:rsidRPr="00E56EAA">
        <w:rPr>
          <w:rFonts w:cs="Arial"/>
          <w:color w:val="000000" w:themeColor="text1"/>
          <w:sz w:val="20"/>
          <w:szCs w:val="20"/>
        </w:rPr>
        <w:tab/>
        <w:t>www.linkedin.com/company/afarch</w:t>
      </w:r>
    </w:p>
    <w:p w14:paraId="62621C3E" w14:textId="77777777" w:rsidR="00E56EAA" w:rsidRPr="00E56EAA" w:rsidRDefault="00E56EAA" w:rsidP="00E56EAA">
      <w:pPr>
        <w:pStyle w:val="text1"/>
        <w:spacing w:line="240" w:lineRule="auto"/>
        <w:ind w:left="0" w:firstLine="0"/>
        <w:rPr>
          <w:rFonts w:cs="Arial"/>
          <w:color w:val="000000" w:themeColor="text1"/>
          <w:sz w:val="20"/>
          <w:szCs w:val="20"/>
        </w:rPr>
      </w:pPr>
      <w:r w:rsidRPr="00E56EAA">
        <w:rPr>
          <w:rFonts w:cs="Arial"/>
          <w:color w:val="000000" w:themeColor="text1"/>
          <w:sz w:val="20"/>
          <w:szCs w:val="20"/>
        </w:rPr>
        <w:t>Adresa studia</w:t>
      </w:r>
      <w:r w:rsidRPr="00E56EAA">
        <w:rPr>
          <w:rFonts w:cs="Arial"/>
          <w:color w:val="000000" w:themeColor="text1"/>
          <w:sz w:val="20"/>
          <w:szCs w:val="20"/>
        </w:rPr>
        <w:tab/>
      </w:r>
      <w:r w:rsidRPr="00E56EAA">
        <w:rPr>
          <w:rFonts w:cs="Arial"/>
          <w:color w:val="000000" w:themeColor="text1"/>
          <w:sz w:val="20"/>
          <w:szCs w:val="20"/>
        </w:rPr>
        <w:tab/>
        <w:t>Na Václavce 3307/</w:t>
      </w:r>
      <w:proofErr w:type="gramStart"/>
      <w:r w:rsidRPr="00E56EAA">
        <w:rPr>
          <w:rFonts w:cs="Arial"/>
          <w:color w:val="000000" w:themeColor="text1"/>
          <w:sz w:val="20"/>
          <w:szCs w:val="20"/>
        </w:rPr>
        <w:t>3a</w:t>
      </w:r>
      <w:proofErr w:type="gramEnd"/>
      <w:r w:rsidRPr="00E56EAA">
        <w:rPr>
          <w:rFonts w:cs="Arial"/>
          <w:color w:val="000000" w:themeColor="text1"/>
          <w:sz w:val="20"/>
          <w:szCs w:val="20"/>
        </w:rPr>
        <w:t>, 150 00 Praha 5, Česká republika</w:t>
      </w:r>
    </w:p>
    <w:p w14:paraId="68E2518F" w14:textId="77777777" w:rsidR="00E56EAA" w:rsidRPr="00E56EAA" w:rsidRDefault="00E56EAA" w:rsidP="00E56EAA">
      <w:pPr>
        <w:pStyle w:val="text1"/>
        <w:spacing w:line="240" w:lineRule="auto"/>
        <w:ind w:left="2124" w:hanging="2124"/>
        <w:rPr>
          <w:rFonts w:cs="Arial"/>
          <w:color w:val="000000" w:themeColor="text1"/>
          <w:sz w:val="20"/>
          <w:szCs w:val="20"/>
        </w:rPr>
      </w:pPr>
      <w:r w:rsidRPr="00E56EAA">
        <w:rPr>
          <w:rFonts w:cs="Arial"/>
          <w:color w:val="000000" w:themeColor="text1"/>
          <w:sz w:val="20"/>
          <w:szCs w:val="20"/>
        </w:rPr>
        <w:t>Spoluautoři</w:t>
      </w:r>
      <w:r w:rsidRPr="00E56EAA">
        <w:rPr>
          <w:rFonts w:cs="Arial"/>
          <w:color w:val="000000" w:themeColor="text1"/>
          <w:sz w:val="20"/>
          <w:szCs w:val="20"/>
        </w:rPr>
        <w:tab/>
      </w:r>
      <w:r w:rsidRPr="00E56EAA">
        <w:rPr>
          <w:rFonts w:cs="Arial"/>
          <w:color w:val="000000" w:themeColor="text1"/>
          <w:sz w:val="20"/>
          <w:szCs w:val="20"/>
        </w:rPr>
        <w:tab/>
        <w:t xml:space="preserve">Jakub Fišer, David Zalabák, Petra Coufal Skalická, Jan Dluhoš, Jakub Hemzal, </w:t>
      </w:r>
      <w:r w:rsidRPr="00E56EAA">
        <w:rPr>
          <w:rFonts w:cs="Arial"/>
          <w:color w:val="000000" w:themeColor="text1"/>
          <w:sz w:val="20"/>
          <w:szCs w:val="20"/>
        </w:rPr>
        <w:br/>
        <w:t>Eva Mašková, Gabriela Králová, Alena Sedláková</w:t>
      </w:r>
    </w:p>
    <w:p w14:paraId="4D5FCF63" w14:textId="77777777" w:rsidR="00E56EAA" w:rsidRPr="00E56EAA" w:rsidRDefault="00E56EAA" w:rsidP="00E56EAA">
      <w:pPr>
        <w:pStyle w:val="text1"/>
        <w:spacing w:line="240" w:lineRule="auto"/>
        <w:ind w:left="0" w:firstLine="0"/>
        <w:rPr>
          <w:rFonts w:cs="Arial"/>
          <w:color w:val="000000" w:themeColor="text1"/>
          <w:sz w:val="20"/>
          <w:szCs w:val="20"/>
        </w:rPr>
      </w:pPr>
      <w:r w:rsidRPr="00E56EAA">
        <w:rPr>
          <w:rFonts w:cs="Arial"/>
          <w:color w:val="000000" w:themeColor="text1"/>
          <w:sz w:val="20"/>
          <w:szCs w:val="20"/>
        </w:rPr>
        <w:t>Projekční tým</w:t>
      </w:r>
      <w:r w:rsidRPr="00E56EAA">
        <w:rPr>
          <w:rFonts w:cs="Arial"/>
          <w:color w:val="000000" w:themeColor="text1"/>
          <w:sz w:val="20"/>
          <w:szCs w:val="20"/>
        </w:rPr>
        <w:tab/>
      </w:r>
      <w:r w:rsidRPr="00E56EAA">
        <w:rPr>
          <w:rFonts w:cs="Arial"/>
          <w:color w:val="000000" w:themeColor="text1"/>
          <w:sz w:val="20"/>
          <w:szCs w:val="20"/>
        </w:rPr>
        <w:tab/>
        <w:t xml:space="preserve">Ondřej Černý, Petra Měrková, Oleksandr Nebozhenko, Vojtěch </w:t>
      </w:r>
      <w:proofErr w:type="spellStart"/>
      <w:r w:rsidRPr="00E56EAA">
        <w:rPr>
          <w:rFonts w:cs="Arial"/>
          <w:color w:val="000000" w:themeColor="text1"/>
          <w:sz w:val="20"/>
          <w:szCs w:val="20"/>
        </w:rPr>
        <w:t>Štamberg</w:t>
      </w:r>
      <w:proofErr w:type="spellEnd"/>
      <w:r w:rsidRPr="00E56EAA">
        <w:rPr>
          <w:rFonts w:cs="Arial"/>
          <w:color w:val="000000" w:themeColor="text1"/>
          <w:sz w:val="20"/>
          <w:szCs w:val="20"/>
        </w:rPr>
        <w:t xml:space="preserve">, </w:t>
      </w:r>
    </w:p>
    <w:p w14:paraId="6FA3ED24" w14:textId="77777777" w:rsidR="00E56EAA" w:rsidRPr="00E56EAA" w:rsidRDefault="00E56EAA" w:rsidP="00E56EAA">
      <w:pPr>
        <w:pStyle w:val="text1"/>
        <w:spacing w:line="240" w:lineRule="auto"/>
        <w:ind w:left="0" w:firstLine="0"/>
        <w:rPr>
          <w:rFonts w:cs="Arial"/>
          <w:color w:val="000000" w:themeColor="text1"/>
          <w:sz w:val="20"/>
          <w:szCs w:val="20"/>
        </w:rPr>
      </w:pPr>
      <w:r w:rsidRPr="00E56EAA">
        <w:rPr>
          <w:rFonts w:cs="Arial"/>
          <w:color w:val="000000" w:themeColor="text1"/>
          <w:sz w:val="20"/>
          <w:szCs w:val="20"/>
        </w:rPr>
        <w:tab/>
      </w:r>
      <w:r w:rsidRPr="00E56EAA">
        <w:rPr>
          <w:rFonts w:cs="Arial"/>
          <w:color w:val="000000" w:themeColor="text1"/>
          <w:sz w:val="20"/>
          <w:szCs w:val="20"/>
        </w:rPr>
        <w:tab/>
        <w:t>Kristýna Zámostná</w:t>
      </w:r>
    </w:p>
    <w:p w14:paraId="7ECD78A8" w14:textId="77777777" w:rsidR="00E56EAA" w:rsidRPr="00E56EAA" w:rsidRDefault="00E56EAA" w:rsidP="00E56EAA">
      <w:pPr>
        <w:pStyle w:val="text1"/>
        <w:spacing w:line="240" w:lineRule="auto"/>
        <w:ind w:left="0" w:firstLine="0"/>
        <w:rPr>
          <w:rFonts w:cs="Arial"/>
          <w:color w:val="000000" w:themeColor="text1"/>
          <w:sz w:val="20"/>
          <w:szCs w:val="20"/>
        </w:rPr>
      </w:pPr>
    </w:p>
    <w:p w14:paraId="2B9ACB87" w14:textId="77777777" w:rsidR="00E56EAA" w:rsidRPr="00E56EAA" w:rsidRDefault="00E56EAA" w:rsidP="00E56EAA">
      <w:pPr>
        <w:pStyle w:val="text1"/>
        <w:spacing w:line="240" w:lineRule="auto"/>
        <w:ind w:left="0" w:firstLine="0"/>
        <w:rPr>
          <w:rFonts w:cs="Arial"/>
          <w:color w:val="000000" w:themeColor="text1"/>
          <w:sz w:val="20"/>
          <w:szCs w:val="20"/>
        </w:rPr>
      </w:pPr>
      <w:r w:rsidRPr="00E56EAA">
        <w:rPr>
          <w:rFonts w:cs="Arial"/>
          <w:color w:val="000000" w:themeColor="text1"/>
          <w:sz w:val="20"/>
          <w:szCs w:val="20"/>
        </w:rPr>
        <w:t>Adresa projektu</w:t>
      </w:r>
      <w:r w:rsidRPr="00E56EAA">
        <w:rPr>
          <w:rFonts w:cs="Arial"/>
          <w:color w:val="000000" w:themeColor="text1"/>
          <w:sz w:val="20"/>
          <w:szCs w:val="20"/>
        </w:rPr>
        <w:tab/>
      </w:r>
      <w:r w:rsidRPr="00E56EAA">
        <w:rPr>
          <w:rFonts w:cs="Arial"/>
          <w:color w:val="000000" w:themeColor="text1"/>
          <w:sz w:val="20"/>
          <w:szCs w:val="20"/>
        </w:rPr>
        <w:tab/>
        <w:t xml:space="preserve">Evropská 866/65, 160 </w:t>
      </w:r>
      <w:proofErr w:type="gramStart"/>
      <w:r w:rsidRPr="00E56EAA">
        <w:rPr>
          <w:rFonts w:cs="Arial"/>
          <w:color w:val="000000" w:themeColor="text1"/>
          <w:sz w:val="20"/>
          <w:szCs w:val="20"/>
        </w:rPr>
        <w:t>00  Praha</w:t>
      </w:r>
      <w:proofErr w:type="gramEnd"/>
      <w:r w:rsidRPr="00E56EAA">
        <w:rPr>
          <w:rFonts w:cs="Arial"/>
          <w:color w:val="000000" w:themeColor="text1"/>
          <w:sz w:val="20"/>
          <w:szCs w:val="20"/>
        </w:rPr>
        <w:t xml:space="preserve"> 6, Česká republika</w:t>
      </w:r>
    </w:p>
    <w:p w14:paraId="6C7ED5AE" w14:textId="77777777" w:rsidR="00E56EAA" w:rsidRPr="00E56EAA" w:rsidRDefault="00E56EAA" w:rsidP="00E56EAA">
      <w:pPr>
        <w:pStyle w:val="text1"/>
        <w:spacing w:line="240" w:lineRule="auto"/>
        <w:ind w:left="0" w:firstLine="0"/>
        <w:rPr>
          <w:rStyle w:val="Znakovstyl1"/>
          <w:rFonts w:cs="Arial"/>
          <w:color w:val="000000" w:themeColor="text1"/>
          <w:sz w:val="20"/>
          <w:szCs w:val="20"/>
        </w:rPr>
      </w:pPr>
      <w:r w:rsidRPr="00E56EAA">
        <w:rPr>
          <w:rFonts w:cs="Arial"/>
          <w:color w:val="000000" w:themeColor="text1"/>
          <w:sz w:val="20"/>
          <w:szCs w:val="20"/>
        </w:rPr>
        <w:t>Rok projektu</w:t>
      </w:r>
      <w:r w:rsidRPr="00E56EAA">
        <w:rPr>
          <w:rFonts w:cs="Arial"/>
          <w:color w:val="000000" w:themeColor="text1"/>
          <w:sz w:val="20"/>
          <w:szCs w:val="20"/>
        </w:rPr>
        <w:tab/>
      </w:r>
      <w:r w:rsidRPr="00E56EAA">
        <w:rPr>
          <w:rFonts w:cs="Arial"/>
          <w:color w:val="000000" w:themeColor="text1"/>
          <w:sz w:val="20"/>
          <w:szCs w:val="20"/>
        </w:rPr>
        <w:tab/>
        <w:t>2012–2018</w:t>
      </w:r>
    </w:p>
    <w:p w14:paraId="58D853AB" w14:textId="77777777" w:rsidR="00E56EAA" w:rsidRPr="00E56EAA" w:rsidRDefault="00E56EAA" w:rsidP="00E56EAA">
      <w:pPr>
        <w:pStyle w:val="textdoplnn"/>
        <w:spacing w:line="240" w:lineRule="auto"/>
        <w:ind w:left="0" w:firstLine="0"/>
        <w:rPr>
          <w:color w:val="000000" w:themeColor="text1"/>
          <w:sz w:val="20"/>
          <w:szCs w:val="20"/>
        </w:rPr>
      </w:pPr>
      <w:r w:rsidRPr="00E56EAA">
        <w:rPr>
          <w:color w:val="000000" w:themeColor="text1"/>
          <w:sz w:val="20"/>
          <w:szCs w:val="20"/>
        </w:rPr>
        <w:t>Rok dokončení</w:t>
      </w:r>
      <w:r w:rsidRPr="00E56EAA">
        <w:rPr>
          <w:color w:val="000000" w:themeColor="text1"/>
          <w:sz w:val="20"/>
          <w:szCs w:val="20"/>
        </w:rPr>
        <w:tab/>
      </w:r>
      <w:r w:rsidRPr="00E56EAA">
        <w:rPr>
          <w:color w:val="000000" w:themeColor="text1"/>
          <w:sz w:val="20"/>
          <w:szCs w:val="20"/>
        </w:rPr>
        <w:tab/>
        <w:t>2018–2021</w:t>
      </w:r>
    </w:p>
    <w:p w14:paraId="7E0EB0D7" w14:textId="77777777" w:rsidR="00E56EAA" w:rsidRPr="00E56EAA" w:rsidRDefault="00E56EAA" w:rsidP="00E56EAA">
      <w:pPr>
        <w:pStyle w:val="textdoplnn"/>
        <w:spacing w:line="240" w:lineRule="auto"/>
        <w:ind w:left="0" w:firstLine="0"/>
        <w:rPr>
          <w:color w:val="000000" w:themeColor="text1"/>
          <w:sz w:val="20"/>
          <w:szCs w:val="20"/>
        </w:rPr>
      </w:pPr>
      <w:r w:rsidRPr="00E56EAA">
        <w:rPr>
          <w:color w:val="000000" w:themeColor="text1"/>
          <w:sz w:val="20"/>
          <w:szCs w:val="20"/>
        </w:rPr>
        <w:t>Zastavěná plocha</w:t>
      </w:r>
      <w:r w:rsidRPr="00E56EAA">
        <w:rPr>
          <w:color w:val="000000" w:themeColor="text1"/>
          <w:sz w:val="20"/>
          <w:szCs w:val="20"/>
        </w:rPr>
        <w:tab/>
      </w:r>
      <w:r w:rsidRPr="00E56EAA">
        <w:rPr>
          <w:color w:val="000000" w:themeColor="text1"/>
          <w:sz w:val="20"/>
          <w:szCs w:val="20"/>
        </w:rPr>
        <w:tab/>
        <w:t>10 780</w:t>
      </w:r>
      <w:r w:rsidRPr="00E56EAA">
        <w:rPr>
          <w:rStyle w:val="Znakovstyl1"/>
          <w:color w:val="000000" w:themeColor="text1"/>
          <w:sz w:val="20"/>
          <w:szCs w:val="20"/>
        </w:rPr>
        <w:t xml:space="preserve"> m2</w:t>
      </w:r>
    </w:p>
    <w:p w14:paraId="14A333A0" w14:textId="77777777" w:rsidR="00E56EAA" w:rsidRPr="00E56EAA" w:rsidRDefault="00E56EAA" w:rsidP="00E56EAA">
      <w:pPr>
        <w:pStyle w:val="textdoplnn"/>
        <w:spacing w:line="240" w:lineRule="auto"/>
        <w:ind w:left="0" w:firstLine="0"/>
        <w:rPr>
          <w:color w:val="000000" w:themeColor="text1"/>
          <w:sz w:val="20"/>
          <w:szCs w:val="20"/>
        </w:rPr>
      </w:pPr>
      <w:r w:rsidRPr="00E56EAA">
        <w:rPr>
          <w:color w:val="000000" w:themeColor="text1"/>
          <w:sz w:val="20"/>
          <w:szCs w:val="20"/>
        </w:rPr>
        <w:t xml:space="preserve">Hrubá </w:t>
      </w:r>
      <w:proofErr w:type="spellStart"/>
      <w:r w:rsidRPr="00E56EAA">
        <w:rPr>
          <w:color w:val="000000" w:themeColor="text1"/>
          <w:sz w:val="20"/>
          <w:szCs w:val="20"/>
        </w:rPr>
        <w:t>podl</w:t>
      </w:r>
      <w:proofErr w:type="spellEnd"/>
      <w:r w:rsidRPr="00E56EAA">
        <w:rPr>
          <w:color w:val="000000" w:themeColor="text1"/>
          <w:sz w:val="20"/>
          <w:szCs w:val="20"/>
        </w:rPr>
        <w:t>. plocha</w:t>
      </w:r>
      <w:r w:rsidRPr="00E56EAA">
        <w:rPr>
          <w:color w:val="000000" w:themeColor="text1"/>
          <w:sz w:val="20"/>
          <w:szCs w:val="20"/>
        </w:rPr>
        <w:tab/>
      </w:r>
      <w:r w:rsidRPr="00E56EAA">
        <w:rPr>
          <w:color w:val="000000" w:themeColor="text1"/>
          <w:sz w:val="20"/>
          <w:szCs w:val="20"/>
        </w:rPr>
        <w:tab/>
        <w:t>69 735</w:t>
      </w:r>
      <w:r w:rsidRPr="00E56EAA">
        <w:rPr>
          <w:rStyle w:val="Znakovstyl1"/>
          <w:color w:val="000000" w:themeColor="text1"/>
          <w:sz w:val="20"/>
          <w:szCs w:val="20"/>
        </w:rPr>
        <w:t xml:space="preserve"> m2</w:t>
      </w:r>
      <w:r w:rsidRPr="00E56EAA">
        <w:rPr>
          <w:rStyle w:val="Znakovstyl1"/>
          <w:color w:val="000000" w:themeColor="text1"/>
          <w:sz w:val="20"/>
          <w:szCs w:val="20"/>
        </w:rPr>
        <w:tab/>
      </w:r>
      <w:r w:rsidRPr="00E56EAA">
        <w:rPr>
          <w:color w:val="000000" w:themeColor="text1"/>
          <w:sz w:val="20"/>
          <w:szCs w:val="20"/>
        </w:rPr>
        <w:t>včetně podzemních podlaží</w:t>
      </w:r>
    </w:p>
    <w:p w14:paraId="54003CFE" w14:textId="77777777" w:rsidR="00E56EAA" w:rsidRPr="00E56EAA" w:rsidRDefault="00E56EAA" w:rsidP="00E56EAA">
      <w:pPr>
        <w:pStyle w:val="textdoplnn"/>
        <w:spacing w:line="240" w:lineRule="auto"/>
        <w:ind w:left="0" w:firstLine="0"/>
        <w:rPr>
          <w:rStyle w:val="Znakovstyl1"/>
          <w:color w:val="000000" w:themeColor="text1"/>
          <w:sz w:val="20"/>
          <w:szCs w:val="20"/>
        </w:rPr>
      </w:pPr>
      <w:r w:rsidRPr="00E56EAA">
        <w:rPr>
          <w:color w:val="000000" w:themeColor="text1"/>
          <w:sz w:val="20"/>
          <w:szCs w:val="20"/>
        </w:rPr>
        <w:t>Plocha pozemku</w:t>
      </w:r>
      <w:r w:rsidRPr="00E56EAA">
        <w:rPr>
          <w:color w:val="000000" w:themeColor="text1"/>
          <w:sz w:val="20"/>
          <w:szCs w:val="20"/>
        </w:rPr>
        <w:tab/>
      </w:r>
      <w:r w:rsidRPr="00E56EAA">
        <w:rPr>
          <w:color w:val="000000" w:themeColor="text1"/>
          <w:sz w:val="20"/>
          <w:szCs w:val="20"/>
        </w:rPr>
        <w:tab/>
      </w:r>
      <w:r w:rsidRPr="00E56EAA">
        <w:rPr>
          <w:rStyle w:val="Znakovstyl1"/>
          <w:color w:val="000000" w:themeColor="text1"/>
          <w:sz w:val="20"/>
          <w:szCs w:val="20"/>
        </w:rPr>
        <w:t>17 000 m2</w:t>
      </w:r>
    </w:p>
    <w:p w14:paraId="2830BB22" w14:textId="77777777" w:rsidR="00E56EAA" w:rsidRPr="00E56EAA" w:rsidRDefault="00E56EAA" w:rsidP="00E56EAA">
      <w:pPr>
        <w:pStyle w:val="textdoplnn"/>
        <w:spacing w:line="240" w:lineRule="auto"/>
        <w:ind w:left="0" w:firstLine="0"/>
        <w:rPr>
          <w:rStyle w:val="Znakovstyl1"/>
          <w:color w:val="000000" w:themeColor="text1"/>
          <w:sz w:val="20"/>
          <w:szCs w:val="20"/>
        </w:rPr>
      </w:pPr>
      <w:r w:rsidRPr="00E56EAA">
        <w:rPr>
          <w:color w:val="000000" w:themeColor="text1"/>
          <w:sz w:val="20"/>
          <w:szCs w:val="20"/>
        </w:rPr>
        <w:t>Rozměry</w:t>
      </w:r>
      <w:r w:rsidRPr="00E56EAA">
        <w:rPr>
          <w:color w:val="000000" w:themeColor="text1"/>
          <w:sz w:val="20"/>
          <w:szCs w:val="20"/>
        </w:rPr>
        <w:tab/>
      </w:r>
      <w:r w:rsidRPr="00E56EAA">
        <w:rPr>
          <w:color w:val="000000" w:themeColor="text1"/>
          <w:sz w:val="20"/>
          <w:szCs w:val="20"/>
        </w:rPr>
        <w:tab/>
        <w:t>obestavěný prostor</w:t>
      </w:r>
      <w:r w:rsidRPr="00E56EAA">
        <w:rPr>
          <w:rStyle w:val="Znakovstyl1"/>
          <w:color w:val="000000" w:themeColor="text1"/>
          <w:sz w:val="20"/>
          <w:szCs w:val="20"/>
        </w:rPr>
        <w:t xml:space="preserve"> 303 100 m3</w:t>
      </w:r>
    </w:p>
    <w:p w14:paraId="7087DF8A" w14:textId="77777777" w:rsidR="00E56EAA" w:rsidRPr="00E56EAA" w:rsidRDefault="00E56EAA" w:rsidP="00E56EAA">
      <w:pPr>
        <w:pStyle w:val="textdoplnn"/>
        <w:spacing w:line="240" w:lineRule="auto"/>
        <w:ind w:left="0" w:firstLine="0"/>
        <w:rPr>
          <w:color w:val="000000" w:themeColor="text1"/>
          <w:sz w:val="20"/>
          <w:szCs w:val="20"/>
        </w:rPr>
      </w:pPr>
      <w:r w:rsidRPr="00E56EAA">
        <w:rPr>
          <w:color w:val="000000" w:themeColor="text1"/>
          <w:sz w:val="20"/>
          <w:szCs w:val="20"/>
        </w:rPr>
        <w:t>Náklady</w:t>
      </w:r>
      <w:r w:rsidRPr="00E56EAA">
        <w:rPr>
          <w:color w:val="000000" w:themeColor="text1"/>
          <w:sz w:val="20"/>
          <w:szCs w:val="20"/>
        </w:rPr>
        <w:tab/>
      </w:r>
      <w:r w:rsidRPr="00E56EAA">
        <w:rPr>
          <w:color w:val="000000" w:themeColor="text1"/>
          <w:sz w:val="20"/>
          <w:szCs w:val="20"/>
        </w:rPr>
        <w:tab/>
        <w:t>3,5 mld. Kč</w:t>
      </w:r>
    </w:p>
    <w:p w14:paraId="2797A952" w14:textId="77777777" w:rsidR="00E56EAA" w:rsidRPr="00E56EAA" w:rsidRDefault="00E56EAA" w:rsidP="00E56EAA">
      <w:pPr>
        <w:pStyle w:val="textdoplnn"/>
        <w:spacing w:line="240" w:lineRule="auto"/>
        <w:ind w:left="0" w:firstLine="0"/>
        <w:rPr>
          <w:color w:val="000000" w:themeColor="text1"/>
          <w:sz w:val="20"/>
          <w:szCs w:val="20"/>
        </w:rPr>
      </w:pPr>
    </w:p>
    <w:p w14:paraId="00476FC2" w14:textId="77777777" w:rsidR="00E56EAA" w:rsidRPr="00E56EAA" w:rsidRDefault="00E56EAA" w:rsidP="00E56EAA">
      <w:pPr>
        <w:pStyle w:val="text1"/>
        <w:spacing w:line="240" w:lineRule="auto"/>
        <w:ind w:left="0" w:firstLine="0"/>
        <w:rPr>
          <w:rStyle w:val="Znakovstyl1"/>
          <w:rFonts w:cs="Arial"/>
          <w:color w:val="000000" w:themeColor="text1"/>
          <w:sz w:val="20"/>
          <w:szCs w:val="20"/>
        </w:rPr>
      </w:pPr>
      <w:r w:rsidRPr="00E56EAA">
        <w:rPr>
          <w:rFonts w:cs="Arial"/>
          <w:color w:val="000000" w:themeColor="text1"/>
          <w:sz w:val="20"/>
          <w:szCs w:val="20"/>
        </w:rPr>
        <w:t>Klient</w:t>
      </w:r>
      <w:r w:rsidRPr="00E56EAA">
        <w:rPr>
          <w:rFonts w:cs="Arial"/>
          <w:color w:val="000000" w:themeColor="text1"/>
          <w:sz w:val="20"/>
          <w:szCs w:val="20"/>
        </w:rPr>
        <w:tab/>
      </w:r>
      <w:r w:rsidRPr="00E56EAA">
        <w:rPr>
          <w:rFonts w:cs="Arial"/>
          <w:color w:val="000000" w:themeColor="text1"/>
          <w:sz w:val="20"/>
          <w:szCs w:val="20"/>
        </w:rPr>
        <w:tab/>
        <w:t xml:space="preserve">KKCG Real </w:t>
      </w:r>
      <w:proofErr w:type="spellStart"/>
      <w:r w:rsidRPr="00E56EAA">
        <w:rPr>
          <w:rFonts w:cs="Arial"/>
          <w:color w:val="000000" w:themeColor="text1"/>
          <w:sz w:val="20"/>
          <w:szCs w:val="20"/>
        </w:rPr>
        <w:t>Estate</w:t>
      </w:r>
      <w:proofErr w:type="spellEnd"/>
      <w:r w:rsidRPr="00E56EAA">
        <w:rPr>
          <w:rFonts w:cs="Arial"/>
          <w:color w:val="000000" w:themeColor="text1"/>
          <w:sz w:val="20"/>
          <w:szCs w:val="20"/>
        </w:rPr>
        <w:t xml:space="preserve"> Group</w:t>
      </w:r>
      <w:r w:rsidRPr="00E56EAA">
        <w:rPr>
          <w:rFonts w:cs="Arial"/>
          <w:color w:val="000000" w:themeColor="text1"/>
          <w:sz w:val="20"/>
          <w:szCs w:val="20"/>
        </w:rPr>
        <w:br/>
        <w:t>Fotografie</w:t>
      </w:r>
      <w:r w:rsidRPr="00E56EAA">
        <w:rPr>
          <w:rFonts w:cs="Arial"/>
          <w:color w:val="000000" w:themeColor="text1"/>
          <w:sz w:val="20"/>
          <w:szCs w:val="20"/>
        </w:rPr>
        <w:tab/>
      </w:r>
      <w:r w:rsidRPr="00E56EAA">
        <w:rPr>
          <w:rFonts w:cs="Arial"/>
          <w:color w:val="000000" w:themeColor="text1"/>
          <w:sz w:val="20"/>
          <w:szCs w:val="20"/>
        </w:rPr>
        <w:tab/>
      </w:r>
      <w:proofErr w:type="spellStart"/>
      <w:r w:rsidRPr="00E56EAA">
        <w:rPr>
          <w:rFonts w:cs="Arial"/>
          <w:color w:val="000000" w:themeColor="text1"/>
          <w:sz w:val="20"/>
          <w:szCs w:val="20"/>
        </w:rPr>
        <w:t>BoysPlayNice</w:t>
      </w:r>
      <w:proofErr w:type="spellEnd"/>
      <w:r w:rsidRPr="00E56EAA">
        <w:rPr>
          <w:rFonts w:cs="Arial"/>
          <w:color w:val="000000" w:themeColor="text1"/>
          <w:sz w:val="20"/>
          <w:szCs w:val="20"/>
        </w:rPr>
        <w:t>, info@boysplaynice.com, www.boysplaynice.com</w:t>
      </w:r>
    </w:p>
    <w:p w14:paraId="4F970518" w14:textId="77777777" w:rsidR="00E56EAA" w:rsidRPr="00E56EAA" w:rsidRDefault="00E56EAA" w:rsidP="00E56EAA">
      <w:pPr>
        <w:spacing w:after="0" w:line="240" w:lineRule="auto"/>
        <w:rPr>
          <w:rFonts w:ascii="Arial" w:hAnsi="Arial" w:cs="Arial"/>
          <w:color w:val="000000" w:themeColor="text1"/>
          <w:sz w:val="20"/>
          <w:szCs w:val="20"/>
        </w:rPr>
      </w:pPr>
    </w:p>
    <w:p w14:paraId="6FAB5C95" w14:textId="77777777" w:rsidR="00E56EAA" w:rsidRPr="00E56EAA" w:rsidRDefault="00E56EAA" w:rsidP="00E56EAA">
      <w:pPr>
        <w:spacing w:after="0" w:line="240" w:lineRule="auto"/>
        <w:rPr>
          <w:rFonts w:ascii="Arial" w:hAnsi="Arial" w:cs="Arial"/>
          <w:color w:val="000000" w:themeColor="text1"/>
          <w:sz w:val="20"/>
          <w:szCs w:val="20"/>
        </w:rPr>
      </w:pPr>
    </w:p>
    <w:p w14:paraId="1C0BB9D1" w14:textId="77777777" w:rsidR="00E56EAA" w:rsidRPr="00E56EAA" w:rsidRDefault="00E56EAA" w:rsidP="00E56EAA">
      <w:pPr>
        <w:spacing w:after="0" w:line="240" w:lineRule="auto"/>
        <w:rPr>
          <w:rFonts w:ascii="Arial" w:hAnsi="Arial" w:cs="Arial"/>
          <w:color w:val="000000" w:themeColor="text1"/>
          <w:sz w:val="20"/>
          <w:szCs w:val="20"/>
        </w:rPr>
      </w:pPr>
      <w:r w:rsidRPr="00E56EAA">
        <w:rPr>
          <w:rFonts w:ascii="Arial" w:hAnsi="Arial" w:cs="Arial"/>
          <w:color w:val="000000" w:themeColor="text1"/>
          <w:sz w:val="20"/>
          <w:szCs w:val="20"/>
        </w:rPr>
        <w:t>Spolupracovali</w:t>
      </w:r>
      <w:r w:rsidRPr="00E56EAA">
        <w:rPr>
          <w:rFonts w:ascii="Arial" w:hAnsi="Arial" w:cs="Arial"/>
          <w:color w:val="000000" w:themeColor="text1"/>
          <w:sz w:val="20"/>
          <w:szCs w:val="20"/>
        </w:rPr>
        <w:tab/>
      </w:r>
    </w:p>
    <w:p w14:paraId="08E439CE" w14:textId="77777777" w:rsidR="00E56EAA" w:rsidRPr="00E56EAA" w:rsidRDefault="00E56EAA" w:rsidP="00E56EAA">
      <w:pPr>
        <w:spacing w:after="0" w:line="240" w:lineRule="auto"/>
        <w:rPr>
          <w:rFonts w:ascii="Arial" w:hAnsi="Arial" w:cs="Arial"/>
          <w:color w:val="000000" w:themeColor="text1"/>
          <w:sz w:val="20"/>
          <w:szCs w:val="20"/>
        </w:rPr>
      </w:pPr>
    </w:p>
    <w:p w14:paraId="368A5420" w14:textId="77777777" w:rsidR="00E56EAA" w:rsidRPr="00E56EAA" w:rsidRDefault="00E56EAA" w:rsidP="00E56EAA">
      <w:pPr>
        <w:pStyle w:val="text1"/>
        <w:spacing w:line="240" w:lineRule="auto"/>
        <w:ind w:left="0" w:firstLine="0"/>
        <w:rPr>
          <w:rFonts w:cs="Arial"/>
          <w:color w:val="000000" w:themeColor="text1"/>
          <w:sz w:val="20"/>
          <w:szCs w:val="20"/>
        </w:rPr>
      </w:pPr>
      <w:r w:rsidRPr="00E56EAA">
        <w:rPr>
          <w:rFonts w:cs="Arial"/>
          <w:color w:val="000000" w:themeColor="text1"/>
          <w:sz w:val="20"/>
          <w:szCs w:val="20"/>
        </w:rPr>
        <w:t>Zpracovatel stavebně</w:t>
      </w:r>
      <w:r w:rsidRPr="00E56EAA">
        <w:rPr>
          <w:rFonts w:cs="Arial"/>
          <w:color w:val="000000" w:themeColor="text1"/>
          <w:sz w:val="20"/>
          <w:szCs w:val="20"/>
        </w:rPr>
        <w:br/>
        <w:t>technické části</w:t>
      </w:r>
      <w:r w:rsidRPr="00E56EAA">
        <w:rPr>
          <w:rFonts w:cs="Arial"/>
          <w:color w:val="000000" w:themeColor="text1"/>
          <w:sz w:val="20"/>
          <w:szCs w:val="20"/>
        </w:rPr>
        <w:tab/>
      </w:r>
      <w:r w:rsidRPr="00E56EAA">
        <w:rPr>
          <w:rFonts w:cs="Arial"/>
          <w:color w:val="000000" w:themeColor="text1"/>
          <w:sz w:val="20"/>
          <w:szCs w:val="20"/>
        </w:rPr>
        <w:tab/>
        <w:t>CASUA spol. s r.o.</w:t>
      </w:r>
    </w:p>
    <w:p w14:paraId="73CA239E" w14:textId="77777777" w:rsidR="00E56EAA" w:rsidRPr="00E56EAA" w:rsidRDefault="00E56EAA" w:rsidP="00E56EAA">
      <w:pPr>
        <w:spacing w:after="0" w:line="240" w:lineRule="auto"/>
        <w:rPr>
          <w:rFonts w:ascii="Arial" w:hAnsi="Arial" w:cs="Arial"/>
          <w:color w:val="000000" w:themeColor="text1"/>
          <w:sz w:val="20"/>
          <w:szCs w:val="20"/>
        </w:rPr>
      </w:pPr>
    </w:p>
    <w:p w14:paraId="2CC555FE" w14:textId="77777777" w:rsidR="00E56EAA" w:rsidRPr="00E56EAA" w:rsidRDefault="00E56EAA" w:rsidP="00E56EAA">
      <w:pPr>
        <w:spacing w:after="0" w:line="240" w:lineRule="auto"/>
        <w:rPr>
          <w:rFonts w:ascii="Arial" w:hAnsi="Arial" w:cs="Arial"/>
          <w:color w:val="000000" w:themeColor="text1"/>
          <w:sz w:val="20"/>
          <w:szCs w:val="20"/>
        </w:rPr>
      </w:pPr>
      <w:r w:rsidRPr="00E56EAA">
        <w:rPr>
          <w:rFonts w:ascii="Arial" w:hAnsi="Arial" w:cs="Arial"/>
          <w:color w:val="000000" w:themeColor="text1"/>
          <w:sz w:val="20"/>
          <w:szCs w:val="20"/>
        </w:rPr>
        <w:t xml:space="preserve">Zahradní architektura: </w:t>
      </w:r>
      <w:r w:rsidRPr="00E56EAA">
        <w:rPr>
          <w:rFonts w:ascii="Arial" w:hAnsi="Arial" w:cs="Arial"/>
          <w:color w:val="000000" w:themeColor="text1"/>
          <w:sz w:val="20"/>
          <w:szCs w:val="20"/>
        </w:rPr>
        <w:tab/>
        <w:t xml:space="preserve">Ing. Zdeněk </w:t>
      </w:r>
      <w:proofErr w:type="spellStart"/>
      <w:r w:rsidRPr="00E56EAA">
        <w:rPr>
          <w:rFonts w:ascii="Arial" w:hAnsi="Arial" w:cs="Arial"/>
          <w:color w:val="000000" w:themeColor="text1"/>
          <w:sz w:val="20"/>
          <w:szCs w:val="20"/>
        </w:rPr>
        <w:t>Sendler</w:t>
      </w:r>
      <w:proofErr w:type="spellEnd"/>
      <w:r w:rsidRPr="00E56EAA">
        <w:rPr>
          <w:rFonts w:ascii="Arial" w:hAnsi="Arial" w:cs="Arial"/>
          <w:color w:val="000000" w:themeColor="text1"/>
          <w:sz w:val="20"/>
          <w:szCs w:val="20"/>
        </w:rPr>
        <w:t>, www.arch.cz/sendler</w:t>
      </w:r>
    </w:p>
    <w:p w14:paraId="2980B2D6" w14:textId="77777777" w:rsidR="00E56EAA" w:rsidRPr="00E56EAA" w:rsidRDefault="00E56EAA" w:rsidP="00E56EAA">
      <w:pPr>
        <w:spacing w:after="0" w:line="240" w:lineRule="auto"/>
        <w:rPr>
          <w:rFonts w:ascii="Arial" w:hAnsi="Arial" w:cs="Arial"/>
          <w:color w:val="000000" w:themeColor="text1"/>
          <w:sz w:val="20"/>
          <w:szCs w:val="20"/>
        </w:rPr>
      </w:pPr>
      <w:r w:rsidRPr="00E56EAA">
        <w:rPr>
          <w:rFonts w:ascii="Arial" w:hAnsi="Arial" w:cs="Arial"/>
          <w:color w:val="000000" w:themeColor="text1"/>
          <w:sz w:val="20"/>
          <w:szCs w:val="20"/>
        </w:rPr>
        <w:tab/>
      </w:r>
      <w:r w:rsidRPr="00E56EAA">
        <w:rPr>
          <w:rFonts w:ascii="Arial" w:hAnsi="Arial" w:cs="Arial"/>
          <w:color w:val="000000" w:themeColor="text1"/>
          <w:sz w:val="20"/>
          <w:szCs w:val="20"/>
        </w:rPr>
        <w:tab/>
      </w:r>
      <w:r w:rsidRPr="00E56EAA">
        <w:rPr>
          <w:rFonts w:ascii="Arial" w:hAnsi="Arial" w:cs="Arial"/>
          <w:color w:val="000000" w:themeColor="text1"/>
          <w:sz w:val="20"/>
          <w:szCs w:val="20"/>
        </w:rPr>
        <w:tab/>
        <w:t>Matouš Hydroponie, www.hydroponie.cz</w:t>
      </w:r>
    </w:p>
    <w:p w14:paraId="4959931C" w14:textId="77777777" w:rsidR="00E56EAA" w:rsidRPr="00E56EAA" w:rsidRDefault="00E56EAA" w:rsidP="00E56EAA">
      <w:pPr>
        <w:spacing w:after="0" w:line="240" w:lineRule="auto"/>
        <w:rPr>
          <w:rFonts w:ascii="Arial" w:eastAsia="Calibri" w:hAnsi="Arial" w:cs="Arial"/>
          <w:color w:val="000000" w:themeColor="text1"/>
          <w:sz w:val="20"/>
          <w:szCs w:val="20"/>
          <w:lang w:eastAsia="cs-CZ"/>
        </w:rPr>
      </w:pPr>
    </w:p>
    <w:p w14:paraId="0C6D6B12" w14:textId="77777777" w:rsidR="00E56EAA" w:rsidRPr="00E56EAA" w:rsidRDefault="00E56EAA" w:rsidP="00E56EAA">
      <w:pPr>
        <w:spacing w:after="0" w:line="240" w:lineRule="auto"/>
        <w:rPr>
          <w:rFonts w:ascii="Arial" w:hAnsi="Arial" w:cs="Arial"/>
          <w:color w:val="000000" w:themeColor="text1"/>
          <w:sz w:val="20"/>
          <w:szCs w:val="20"/>
        </w:rPr>
      </w:pPr>
      <w:proofErr w:type="spellStart"/>
      <w:r w:rsidRPr="00E56EAA">
        <w:rPr>
          <w:rFonts w:ascii="Arial" w:hAnsi="Arial" w:cs="Arial"/>
          <w:color w:val="000000" w:themeColor="text1"/>
          <w:sz w:val="20"/>
          <w:szCs w:val="20"/>
        </w:rPr>
        <w:t>Cost</w:t>
      </w:r>
      <w:proofErr w:type="spellEnd"/>
      <w:r w:rsidRPr="00E56EAA">
        <w:rPr>
          <w:rFonts w:ascii="Arial" w:hAnsi="Arial" w:cs="Arial"/>
          <w:color w:val="000000" w:themeColor="text1"/>
          <w:sz w:val="20"/>
          <w:szCs w:val="20"/>
        </w:rPr>
        <w:t xml:space="preserve"> management: </w:t>
      </w:r>
      <w:r w:rsidRPr="00E56EAA">
        <w:rPr>
          <w:rFonts w:ascii="Arial" w:hAnsi="Arial" w:cs="Arial"/>
          <w:color w:val="000000" w:themeColor="text1"/>
          <w:sz w:val="20"/>
          <w:szCs w:val="20"/>
        </w:rPr>
        <w:tab/>
        <w:t xml:space="preserve">Jan Hrubeš MDA, www.mdapraha.cz </w:t>
      </w:r>
    </w:p>
    <w:p w14:paraId="5CB15978" w14:textId="77777777" w:rsidR="00E56EAA" w:rsidRPr="00E56EAA" w:rsidRDefault="00E56EAA" w:rsidP="00E56EAA">
      <w:pPr>
        <w:spacing w:after="0" w:line="240" w:lineRule="auto"/>
        <w:rPr>
          <w:rFonts w:ascii="Arial" w:hAnsi="Arial" w:cs="Arial"/>
          <w:color w:val="000000" w:themeColor="text1"/>
          <w:sz w:val="20"/>
          <w:szCs w:val="20"/>
        </w:rPr>
      </w:pPr>
      <w:proofErr w:type="spellStart"/>
      <w:r w:rsidRPr="00E56EAA">
        <w:rPr>
          <w:rFonts w:ascii="Arial" w:hAnsi="Arial" w:cs="Arial"/>
          <w:color w:val="000000" w:themeColor="text1"/>
          <w:sz w:val="20"/>
          <w:szCs w:val="20"/>
        </w:rPr>
        <w:t>Construction</w:t>
      </w:r>
      <w:proofErr w:type="spellEnd"/>
      <w:r w:rsidRPr="00E56EAA">
        <w:rPr>
          <w:rFonts w:ascii="Arial" w:hAnsi="Arial" w:cs="Arial"/>
          <w:color w:val="000000" w:themeColor="text1"/>
          <w:sz w:val="20"/>
          <w:szCs w:val="20"/>
        </w:rPr>
        <w:t xml:space="preserve"> </w:t>
      </w:r>
      <w:r w:rsidRPr="00E56EAA">
        <w:rPr>
          <w:rFonts w:ascii="Arial" w:hAnsi="Arial" w:cs="Arial"/>
          <w:color w:val="000000" w:themeColor="text1"/>
          <w:sz w:val="20"/>
          <w:szCs w:val="20"/>
        </w:rPr>
        <w:br/>
        <w:t>management:</w:t>
      </w:r>
      <w:r w:rsidRPr="00E56EAA" w:rsidDel="00055474">
        <w:rPr>
          <w:rFonts w:ascii="Arial" w:hAnsi="Arial" w:cs="Arial"/>
          <w:color w:val="000000" w:themeColor="text1"/>
          <w:sz w:val="20"/>
          <w:szCs w:val="20"/>
        </w:rPr>
        <w:t xml:space="preserve"> </w:t>
      </w:r>
      <w:r w:rsidRPr="00E56EAA">
        <w:rPr>
          <w:rFonts w:ascii="Arial" w:hAnsi="Arial" w:cs="Arial"/>
          <w:color w:val="000000" w:themeColor="text1"/>
          <w:sz w:val="20"/>
          <w:szCs w:val="20"/>
        </w:rPr>
        <w:tab/>
      </w:r>
      <w:r w:rsidRPr="00E56EAA">
        <w:rPr>
          <w:rFonts w:ascii="Arial" w:hAnsi="Arial" w:cs="Arial"/>
          <w:color w:val="000000" w:themeColor="text1"/>
          <w:sz w:val="20"/>
          <w:szCs w:val="20"/>
        </w:rPr>
        <w:tab/>
      </w:r>
      <w:r w:rsidRPr="00E56EAA">
        <w:rPr>
          <w:rFonts w:ascii="Arial" w:hAnsi="Arial" w:cs="Arial"/>
          <w:bCs/>
          <w:color w:val="000000" w:themeColor="text1"/>
          <w:sz w:val="20"/>
          <w:szCs w:val="20"/>
        </w:rPr>
        <w:t>Ruby Project Management, www.ruby-pm.com</w:t>
      </w:r>
    </w:p>
    <w:p w14:paraId="1AC238D2" w14:textId="77777777" w:rsidR="00E56EAA" w:rsidRPr="00E56EAA" w:rsidRDefault="00E56EAA" w:rsidP="00E56EAA">
      <w:pPr>
        <w:spacing w:after="0" w:line="240" w:lineRule="auto"/>
        <w:rPr>
          <w:rFonts w:ascii="Arial" w:hAnsi="Arial" w:cs="Arial"/>
          <w:bCs/>
          <w:color w:val="000000" w:themeColor="text1"/>
          <w:sz w:val="20"/>
          <w:szCs w:val="20"/>
        </w:rPr>
      </w:pPr>
      <w:r w:rsidRPr="00E56EAA">
        <w:rPr>
          <w:rFonts w:ascii="Arial" w:hAnsi="Arial" w:cs="Arial"/>
          <w:color w:val="000000" w:themeColor="text1"/>
          <w:sz w:val="20"/>
          <w:szCs w:val="20"/>
        </w:rPr>
        <w:t>Dodavatelé stavby:</w:t>
      </w:r>
      <w:r w:rsidRPr="00E56EAA">
        <w:rPr>
          <w:rFonts w:ascii="Arial" w:hAnsi="Arial" w:cs="Arial"/>
          <w:bCs/>
          <w:color w:val="000000" w:themeColor="text1"/>
          <w:sz w:val="20"/>
          <w:szCs w:val="20"/>
        </w:rPr>
        <w:t xml:space="preserve"> </w:t>
      </w:r>
      <w:r w:rsidRPr="00E56EAA">
        <w:rPr>
          <w:rFonts w:ascii="Arial" w:hAnsi="Arial" w:cs="Arial"/>
          <w:bCs/>
          <w:color w:val="000000" w:themeColor="text1"/>
          <w:sz w:val="20"/>
          <w:szCs w:val="20"/>
        </w:rPr>
        <w:tab/>
        <w:t>Zakládání staveb, www.zakladani.cz</w:t>
      </w:r>
    </w:p>
    <w:p w14:paraId="280A9D2B" w14:textId="77777777" w:rsidR="00E56EAA" w:rsidRPr="00E56EAA" w:rsidRDefault="00E56EAA" w:rsidP="00E56EAA">
      <w:pPr>
        <w:spacing w:after="0" w:line="240" w:lineRule="auto"/>
        <w:rPr>
          <w:rFonts w:ascii="Arial" w:hAnsi="Arial" w:cs="Arial"/>
          <w:color w:val="000000" w:themeColor="text1"/>
          <w:sz w:val="20"/>
          <w:szCs w:val="20"/>
        </w:rPr>
      </w:pPr>
      <w:r w:rsidRPr="00E56EAA">
        <w:rPr>
          <w:rFonts w:ascii="Arial" w:hAnsi="Arial" w:cs="Arial"/>
          <w:bCs/>
          <w:color w:val="000000" w:themeColor="text1"/>
          <w:sz w:val="20"/>
          <w:szCs w:val="20"/>
        </w:rPr>
        <w:tab/>
      </w:r>
      <w:r w:rsidRPr="00E56EAA">
        <w:rPr>
          <w:rFonts w:ascii="Arial" w:hAnsi="Arial" w:cs="Arial"/>
          <w:bCs/>
          <w:color w:val="000000" w:themeColor="text1"/>
          <w:sz w:val="20"/>
          <w:szCs w:val="20"/>
        </w:rPr>
        <w:tab/>
      </w:r>
      <w:r w:rsidRPr="00E56EAA">
        <w:rPr>
          <w:rFonts w:ascii="Arial" w:hAnsi="Arial" w:cs="Arial"/>
          <w:bCs/>
          <w:color w:val="000000" w:themeColor="text1"/>
          <w:sz w:val="20"/>
          <w:szCs w:val="20"/>
        </w:rPr>
        <w:tab/>
      </w:r>
      <w:r w:rsidRPr="00E56EAA">
        <w:rPr>
          <w:rFonts w:ascii="Arial" w:hAnsi="Arial" w:cs="Arial"/>
          <w:color w:val="000000" w:themeColor="text1"/>
          <w:sz w:val="20"/>
          <w:szCs w:val="20"/>
        </w:rPr>
        <w:t>Feri, www.feri-hk.cz</w:t>
      </w:r>
    </w:p>
    <w:p w14:paraId="3A3C3C09" w14:textId="77777777" w:rsidR="00E56EAA" w:rsidRPr="00E56EAA" w:rsidRDefault="00E56EAA" w:rsidP="00E56EAA">
      <w:pPr>
        <w:spacing w:after="0" w:line="240" w:lineRule="auto"/>
        <w:ind w:left="1416" w:firstLine="708"/>
        <w:rPr>
          <w:rFonts w:ascii="Arial" w:hAnsi="Arial" w:cs="Arial"/>
          <w:bCs/>
          <w:color w:val="000000" w:themeColor="text1"/>
          <w:sz w:val="20"/>
          <w:szCs w:val="20"/>
        </w:rPr>
      </w:pPr>
      <w:r w:rsidRPr="00E56EAA">
        <w:rPr>
          <w:rFonts w:ascii="Arial" w:hAnsi="Arial" w:cs="Arial"/>
          <w:color w:val="000000" w:themeColor="text1"/>
          <w:sz w:val="20"/>
          <w:szCs w:val="20"/>
        </w:rPr>
        <w:t>Metrostav, www.metrostav.cz</w:t>
      </w:r>
    </w:p>
    <w:p w14:paraId="33D7EEB3" w14:textId="77777777" w:rsidR="00E56EAA" w:rsidRPr="00E56EAA" w:rsidRDefault="00E56EAA" w:rsidP="00E56EAA">
      <w:pPr>
        <w:spacing w:after="0" w:line="240" w:lineRule="auto"/>
        <w:rPr>
          <w:rFonts w:ascii="Arial" w:hAnsi="Arial" w:cs="Arial"/>
          <w:color w:val="000000" w:themeColor="text1"/>
          <w:sz w:val="20"/>
          <w:szCs w:val="20"/>
        </w:rPr>
      </w:pPr>
      <w:r w:rsidRPr="00E56EAA">
        <w:rPr>
          <w:rFonts w:ascii="Arial" w:hAnsi="Arial" w:cs="Arial"/>
          <w:color w:val="000000" w:themeColor="text1"/>
          <w:sz w:val="20"/>
          <w:szCs w:val="20"/>
        </w:rPr>
        <w:t xml:space="preserve">Dodavatel </w:t>
      </w:r>
      <w:r w:rsidRPr="00E56EAA">
        <w:rPr>
          <w:rFonts w:ascii="Arial" w:hAnsi="Arial" w:cs="Arial"/>
          <w:color w:val="000000" w:themeColor="text1"/>
          <w:sz w:val="20"/>
          <w:szCs w:val="20"/>
        </w:rPr>
        <w:br/>
        <w:t xml:space="preserve">interiérových celků: </w:t>
      </w:r>
      <w:r w:rsidRPr="00E56EAA">
        <w:rPr>
          <w:rFonts w:ascii="Arial" w:hAnsi="Arial" w:cs="Arial"/>
          <w:color w:val="000000" w:themeColor="text1"/>
          <w:sz w:val="20"/>
          <w:szCs w:val="20"/>
        </w:rPr>
        <w:tab/>
        <w:t>PBW Group, www.pbwgroup.cz</w:t>
      </w:r>
    </w:p>
    <w:p w14:paraId="7DED232A" w14:textId="77777777" w:rsidR="00E56EAA" w:rsidRPr="00E56EAA" w:rsidRDefault="00E56EAA" w:rsidP="00E56EAA">
      <w:pPr>
        <w:spacing w:after="0" w:line="240" w:lineRule="auto"/>
        <w:ind w:left="1416" w:firstLine="708"/>
        <w:rPr>
          <w:rFonts w:ascii="Arial" w:hAnsi="Arial" w:cs="Arial"/>
          <w:bCs/>
          <w:color w:val="000000" w:themeColor="text1"/>
          <w:sz w:val="20"/>
          <w:szCs w:val="20"/>
        </w:rPr>
      </w:pPr>
      <w:proofErr w:type="spellStart"/>
      <w:r w:rsidRPr="00E56EAA">
        <w:rPr>
          <w:rFonts w:ascii="Arial" w:hAnsi="Arial" w:cs="Arial"/>
          <w:bCs/>
          <w:color w:val="000000" w:themeColor="text1"/>
          <w:sz w:val="20"/>
          <w:szCs w:val="20"/>
        </w:rPr>
        <w:t>Novecon</w:t>
      </w:r>
      <w:proofErr w:type="spellEnd"/>
      <w:r w:rsidRPr="00E56EAA">
        <w:rPr>
          <w:rFonts w:ascii="Arial" w:hAnsi="Arial" w:cs="Arial"/>
          <w:bCs/>
          <w:color w:val="000000" w:themeColor="text1"/>
          <w:sz w:val="20"/>
          <w:szCs w:val="20"/>
        </w:rPr>
        <w:t>, www.novecon.eu</w:t>
      </w:r>
    </w:p>
    <w:p w14:paraId="0D6AEFCE" w14:textId="77777777" w:rsidR="00E56EAA" w:rsidRPr="00E56EAA" w:rsidRDefault="00E56EAA" w:rsidP="00E56EAA">
      <w:pPr>
        <w:spacing w:after="0" w:line="240" w:lineRule="auto"/>
        <w:rPr>
          <w:rFonts w:ascii="Arial" w:hAnsi="Arial" w:cs="Arial"/>
          <w:color w:val="000000" w:themeColor="text1"/>
          <w:sz w:val="20"/>
          <w:szCs w:val="20"/>
        </w:rPr>
      </w:pPr>
      <w:r w:rsidRPr="00E56EAA">
        <w:rPr>
          <w:rFonts w:ascii="Arial" w:hAnsi="Arial" w:cs="Arial"/>
          <w:color w:val="000000" w:themeColor="text1"/>
          <w:sz w:val="20"/>
          <w:szCs w:val="20"/>
        </w:rPr>
        <w:t xml:space="preserve">Epifyt: </w:t>
      </w:r>
      <w:r w:rsidRPr="00E56EAA">
        <w:rPr>
          <w:rFonts w:ascii="Arial" w:hAnsi="Arial" w:cs="Arial"/>
          <w:color w:val="000000" w:themeColor="text1"/>
          <w:sz w:val="20"/>
          <w:szCs w:val="20"/>
        </w:rPr>
        <w:tab/>
      </w:r>
      <w:r w:rsidRPr="00E56EAA">
        <w:rPr>
          <w:rFonts w:ascii="Arial" w:hAnsi="Arial" w:cs="Arial"/>
          <w:color w:val="000000" w:themeColor="text1"/>
          <w:sz w:val="20"/>
          <w:szCs w:val="20"/>
        </w:rPr>
        <w:tab/>
      </w:r>
      <w:r w:rsidRPr="00E56EAA">
        <w:rPr>
          <w:rFonts w:ascii="Arial" w:hAnsi="Arial" w:cs="Arial"/>
          <w:color w:val="000000" w:themeColor="text1"/>
          <w:sz w:val="20"/>
          <w:szCs w:val="20"/>
        </w:rPr>
        <w:tab/>
        <w:t xml:space="preserve">Zdeněk </w:t>
      </w:r>
      <w:proofErr w:type="spellStart"/>
      <w:r w:rsidRPr="00E56EAA">
        <w:rPr>
          <w:rFonts w:ascii="Arial" w:hAnsi="Arial" w:cs="Arial"/>
          <w:color w:val="000000" w:themeColor="text1"/>
          <w:sz w:val="20"/>
          <w:szCs w:val="20"/>
        </w:rPr>
        <w:t>Sendler</w:t>
      </w:r>
      <w:proofErr w:type="spellEnd"/>
      <w:r w:rsidRPr="00E56EAA">
        <w:rPr>
          <w:rFonts w:ascii="Arial" w:hAnsi="Arial" w:cs="Arial"/>
          <w:color w:val="000000" w:themeColor="text1"/>
          <w:sz w:val="20"/>
          <w:szCs w:val="20"/>
        </w:rPr>
        <w:t>, Jan Aulík, Leoš Horák, David Zalabák, Radka Táborová</w:t>
      </w:r>
    </w:p>
    <w:p w14:paraId="5A7E7AE4" w14:textId="77777777" w:rsidR="00E56EAA" w:rsidRPr="00E56EAA" w:rsidRDefault="00E56EAA" w:rsidP="00E56EAA">
      <w:pPr>
        <w:spacing w:after="0" w:line="240" w:lineRule="auto"/>
        <w:rPr>
          <w:rFonts w:ascii="Arial" w:hAnsi="Arial" w:cs="Arial"/>
          <w:color w:val="000000" w:themeColor="text1"/>
          <w:sz w:val="20"/>
          <w:szCs w:val="20"/>
        </w:rPr>
      </w:pPr>
      <w:proofErr w:type="spellStart"/>
      <w:r w:rsidRPr="00E56EAA">
        <w:rPr>
          <w:rFonts w:ascii="Arial" w:hAnsi="Arial" w:cs="Arial"/>
          <w:color w:val="000000" w:themeColor="text1"/>
          <w:sz w:val="20"/>
          <w:szCs w:val="20"/>
        </w:rPr>
        <w:t>Boardroom</w:t>
      </w:r>
      <w:proofErr w:type="spellEnd"/>
      <w:r w:rsidRPr="00E56EAA">
        <w:rPr>
          <w:rFonts w:ascii="Arial" w:hAnsi="Arial" w:cs="Arial"/>
          <w:color w:val="000000" w:themeColor="text1"/>
          <w:sz w:val="20"/>
          <w:szCs w:val="20"/>
        </w:rPr>
        <w:t xml:space="preserve"> design: </w:t>
      </w:r>
      <w:r w:rsidRPr="00E56EAA">
        <w:rPr>
          <w:rFonts w:ascii="Arial" w:hAnsi="Arial" w:cs="Arial"/>
          <w:color w:val="000000" w:themeColor="text1"/>
          <w:sz w:val="20"/>
          <w:szCs w:val="20"/>
        </w:rPr>
        <w:tab/>
        <w:t>Michal Froněk, Jan Němeček [</w:t>
      </w:r>
      <w:proofErr w:type="spellStart"/>
      <w:r w:rsidRPr="00E56EAA">
        <w:rPr>
          <w:rFonts w:ascii="Arial" w:hAnsi="Arial" w:cs="Arial"/>
          <w:color w:val="000000" w:themeColor="text1"/>
          <w:sz w:val="20"/>
          <w:szCs w:val="20"/>
        </w:rPr>
        <w:t>Olgoj</w:t>
      </w:r>
      <w:proofErr w:type="spellEnd"/>
      <w:r w:rsidRPr="00E56EAA">
        <w:rPr>
          <w:rFonts w:ascii="Arial" w:hAnsi="Arial" w:cs="Arial"/>
          <w:color w:val="000000" w:themeColor="text1"/>
          <w:sz w:val="20"/>
          <w:szCs w:val="20"/>
        </w:rPr>
        <w:t xml:space="preserve"> </w:t>
      </w:r>
      <w:proofErr w:type="spellStart"/>
      <w:r w:rsidRPr="00E56EAA">
        <w:rPr>
          <w:rFonts w:ascii="Arial" w:hAnsi="Arial" w:cs="Arial"/>
          <w:color w:val="000000" w:themeColor="text1"/>
          <w:sz w:val="20"/>
          <w:szCs w:val="20"/>
        </w:rPr>
        <w:t>Chorchoj</w:t>
      </w:r>
      <w:proofErr w:type="spellEnd"/>
      <w:r w:rsidRPr="00E56EAA">
        <w:rPr>
          <w:rFonts w:ascii="Arial" w:hAnsi="Arial" w:cs="Arial"/>
          <w:color w:val="000000" w:themeColor="text1"/>
          <w:sz w:val="20"/>
          <w:szCs w:val="20"/>
        </w:rPr>
        <w:t>], www.olgojchorchoj.cz</w:t>
      </w:r>
    </w:p>
    <w:p w14:paraId="413D5A7D" w14:textId="77777777" w:rsidR="00E56EAA" w:rsidRPr="00E56EAA" w:rsidRDefault="00E56EAA" w:rsidP="00E56EAA">
      <w:pPr>
        <w:spacing w:after="0" w:line="240" w:lineRule="auto"/>
        <w:rPr>
          <w:rFonts w:ascii="Arial" w:hAnsi="Arial" w:cs="Arial"/>
          <w:color w:val="000000" w:themeColor="text1"/>
          <w:sz w:val="20"/>
          <w:szCs w:val="20"/>
        </w:rPr>
      </w:pPr>
    </w:p>
    <w:p w14:paraId="69C54932" w14:textId="77777777" w:rsidR="00E56EAA" w:rsidRPr="00E56EAA" w:rsidRDefault="00E56EAA" w:rsidP="00E56EAA">
      <w:pPr>
        <w:spacing w:after="0" w:line="240" w:lineRule="auto"/>
        <w:rPr>
          <w:rFonts w:ascii="Arial" w:hAnsi="Arial" w:cs="Arial"/>
          <w:color w:val="000000" w:themeColor="text1"/>
          <w:sz w:val="20"/>
          <w:szCs w:val="20"/>
        </w:rPr>
      </w:pPr>
      <w:r w:rsidRPr="00E56EAA">
        <w:rPr>
          <w:rFonts w:ascii="Arial" w:hAnsi="Arial" w:cs="Arial"/>
          <w:color w:val="000000" w:themeColor="text1"/>
          <w:sz w:val="20"/>
          <w:szCs w:val="20"/>
        </w:rPr>
        <w:t>Umělecká díla:</w:t>
      </w:r>
    </w:p>
    <w:p w14:paraId="5095F08F" w14:textId="77777777" w:rsidR="00E56EAA" w:rsidRPr="00E56EAA" w:rsidRDefault="00E56EAA" w:rsidP="00E56EAA">
      <w:pPr>
        <w:spacing w:after="0" w:line="240" w:lineRule="auto"/>
        <w:rPr>
          <w:rFonts w:ascii="Arial" w:hAnsi="Arial" w:cs="Arial"/>
          <w:color w:val="000000" w:themeColor="text1"/>
          <w:sz w:val="20"/>
          <w:szCs w:val="20"/>
        </w:rPr>
      </w:pPr>
      <w:r w:rsidRPr="00E56EAA">
        <w:rPr>
          <w:rFonts w:ascii="Arial" w:hAnsi="Arial" w:cs="Arial"/>
          <w:color w:val="000000" w:themeColor="text1"/>
          <w:sz w:val="20"/>
          <w:szCs w:val="20"/>
        </w:rPr>
        <w:t xml:space="preserve">Na Horu: </w:t>
      </w:r>
      <w:r w:rsidRPr="00E56EAA">
        <w:rPr>
          <w:rFonts w:ascii="Arial" w:hAnsi="Arial" w:cs="Arial"/>
          <w:color w:val="000000" w:themeColor="text1"/>
          <w:sz w:val="20"/>
          <w:szCs w:val="20"/>
        </w:rPr>
        <w:tab/>
      </w:r>
      <w:r w:rsidRPr="00E56EAA">
        <w:rPr>
          <w:rFonts w:ascii="Arial" w:hAnsi="Arial" w:cs="Arial"/>
          <w:color w:val="000000" w:themeColor="text1"/>
          <w:sz w:val="20"/>
          <w:szCs w:val="20"/>
        </w:rPr>
        <w:tab/>
        <w:t xml:space="preserve">Federico </w:t>
      </w:r>
      <w:proofErr w:type="spellStart"/>
      <w:r w:rsidRPr="00E56EAA">
        <w:rPr>
          <w:rFonts w:ascii="Arial" w:hAnsi="Arial" w:cs="Arial"/>
          <w:color w:val="000000" w:themeColor="text1"/>
          <w:sz w:val="20"/>
          <w:szCs w:val="20"/>
        </w:rPr>
        <w:t>Díaz</w:t>
      </w:r>
      <w:proofErr w:type="spellEnd"/>
      <w:r w:rsidRPr="00E56EAA">
        <w:rPr>
          <w:rFonts w:ascii="Arial" w:hAnsi="Arial" w:cs="Arial"/>
          <w:color w:val="000000" w:themeColor="text1"/>
          <w:sz w:val="20"/>
          <w:szCs w:val="20"/>
        </w:rPr>
        <w:t>, www.federicodiaz.net</w:t>
      </w:r>
    </w:p>
    <w:p w14:paraId="233A7F48" w14:textId="77777777" w:rsidR="00E56EAA" w:rsidRPr="00E56EAA" w:rsidRDefault="00E56EAA" w:rsidP="00E56EAA">
      <w:pPr>
        <w:spacing w:after="0" w:line="240" w:lineRule="auto"/>
        <w:rPr>
          <w:rFonts w:ascii="Arial" w:hAnsi="Arial" w:cs="Arial"/>
          <w:color w:val="000000" w:themeColor="text1"/>
          <w:sz w:val="20"/>
          <w:szCs w:val="20"/>
        </w:rPr>
      </w:pPr>
      <w:r w:rsidRPr="00E56EAA">
        <w:rPr>
          <w:rFonts w:ascii="Arial" w:hAnsi="Arial" w:cs="Arial"/>
          <w:color w:val="000000" w:themeColor="text1"/>
          <w:sz w:val="20"/>
          <w:szCs w:val="20"/>
        </w:rPr>
        <w:t xml:space="preserve">Planeta: </w:t>
      </w:r>
      <w:r w:rsidRPr="00E56EAA">
        <w:rPr>
          <w:rFonts w:ascii="Arial" w:hAnsi="Arial" w:cs="Arial"/>
          <w:color w:val="000000" w:themeColor="text1"/>
          <w:sz w:val="20"/>
          <w:szCs w:val="20"/>
        </w:rPr>
        <w:tab/>
      </w:r>
      <w:r w:rsidRPr="00E56EAA">
        <w:rPr>
          <w:rFonts w:ascii="Arial" w:hAnsi="Arial" w:cs="Arial"/>
          <w:color w:val="000000" w:themeColor="text1"/>
          <w:sz w:val="20"/>
          <w:szCs w:val="20"/>
        </w:rPr>
        <w:tab/>
        <w:t>Jan Aulík, Leoš Horák, David Zalabák, Pavel Filip</w:t>
      </w:r>
    </w:p>
    <w:p w14:paraId="1631C520" w14:textId="77777777" w:rsidR="00E56EAA" w:rsidRPr="00E56EAA" w:rsidRDefault="00E56EAA" w:rsidP="00E56EAA">
      <w:pPr>
        <w:spacing w:after="0" w:line="240" w:lineRule="auto"/>
        <w:rPr>
          <w:rFonts w:ascii="Arial" w:hAnsi="Arial" w:cs="Arial"/>
          <w:color w:val="000000" w:themeColor="text1"/>
          <w:sz w:val="20"/>
          <w:szCs w:val="20"/>
        </w:rPr>
      </w:pPr>
      <w:r w:rsidRPr="00E56EAA">
        <w:rPr>
          <w:rFonts w:ascii="Arial" w:hAnsi="Arial" w:cs="Arial"/>
          <w:color w:val="000000" w:themeColor="text1"/>
          <w:sz w:val="20"/>
          <w:szCs w:val="20"/>
        </w:rPr>
        <w:t xml:space="preserve">Ledovec: </w:t>
      </w:r>
      <w:r w:rsidRPr="00E56EAA">
        <w:rPr>
          <w:rFonts w:ascii="Arial" w:hAnsi="Arial" w:cs="Arial"/>
          <w:color w:val="000000" w:themeColor="text1"/>
          <w:sz w:val="20"/>
          <w:szCs w:val="20"/>
        </w:rPr>
        <w:tab/>
      </w:r>
      <w:r w:rsidRPr="00E56EAA">
        <w:rPr>
          <w:rFonts w:ascii="Arial" w:hAnsi="Arial" w:cs="Arial"/>
          <w:color w:val="000000" w:themeColor="text1"/>
          <w:sz w:val="20"/>
          <w:szCs w:val="20"/>
        </w:rPr>
        <w:tab/>
        <w:t>Maxim Velčovský [</w:t>
      </w:r>
      <w:proofErr w:type="spellStart"/>
      <w:r w:rsidRPr="00E56EAA">
        <w:rPr>
          <w:rFonts w:ascii="Arial" w:hAnsi="Arial" w:cs="Arial"/>
          <w:color w:val="000000" w:themeColor="text1"/>
          <w:sz w:val="20"/>
          <w:szCs w:val="20"/>
        </w:rPr>
        <w:t>Lasvit</w:t>
      </w:r>
      <w:proofErr w:type="spellEnd"/>
      <w:r w:rsidRPr="00E56EAA">
        <w:rPr>
          <w:rFonts w:ascii="Arial" w:hAnsi="Arial" w:cs="Arial"/>
          <w:color w:val="000000" w:themeColor="text1"/>
          <w:sz w:val="20"/>
          <w:szCs w:val="20"/>
        </w:rPr>
        <w:t>], www.lasvit.com/designer/maxim-velcovsky</w:t>
      </w:r>
    </w:p>
    <w:p w14:paraId="0E64198C" w14:textId="77777777" w:rsidR="00E56EAA" w:rsidRPr="00E56EAA" w:rsidRDefault="00E56EAA" w:rsidP="00E56EAA">
      <w:pPr>
        <w:spacing w:after="0" w:line="240" w:lineRule="auto"/>
        <w:rPr>
          <w:rFonts w:ascii="Arial" w:hAnsi="Arial" w:cs="Arial"/>
          <w:color w:val="000000" w:themeColor="text1"/>
          <w:sz w:val="20"/>
          <w:szCs w:val="20"/>
        </w:rPr>
      </w:pPr>
      <w:r w:rsidRPr="00E56EAA">
        <w:rPr>
          <w:rFonts w:ascii="Arial" w:hAnsi="Arial" w:cs="Arial"/>
          <w:color w:val="000000" w:themeColor="text1"/>
          <w:sz w:val="20"/>
          <w:szCs w:val="20"/>
        </w:rPr>
        <w:t xml:space="preserve">Proudění: </w:t>
      </w:r>
      <w:r w:rsidRPr="00E56EAA">
        <w:rPr>
          <w:rFonts w:ascii="Arial" w:hAnsi="Arial" w:cs="Arial"/>
          <w:color w:val="000000" w:themeColor="text1"/>
          <w:sz w:val="20"/>
          <w:szCs w:val="20"/>
        </w:rPr>
        <w:tab/>
      </w:r>
      <w:r w:rsidRPr="00E56EAA">
        <w:rPr>
          <w:rFonts w:ascii="Arial" w:hAnsi="Arial" w:cs="Arial"/>
          <w:color w:val="000000" w:themeColor="text1"/>
          <w:sz w:val="20"/>
          <w:szCs w:val="20"/>
        </w:rPr>
        <w:tab/>
        <w:t>Jan Poupě, www.janpoupe.cz</w:t>
      </w:r>
    </w:p>
    <w:p w14:paraId="3134B6D3" w14:textId="77777777" w:rsidR="00E56EAA" w:rsidRPr="00E56EAA" w:rsidRDefault="00E56EAA" w:rsidP="00E56EAA">
      <w:pPr>
        <w:spacing w:after="0" w:line="240" w:lineRule="auto"/>
        <w:rPr>
          <w:rFonts w:ascii="Arial" w:hAnsi="Arial" w:cs="Arial"/>
          <w:color w:val="000000" w:themeColor="text1"/>
          <w:sz w:val="20"/>
          <w:szCs w:val="20"/>
        </w:rPr>
      </w:pPr>
      <w:r w:rsidRPr="00E56EAA">
        <w:rPr>
          <w:rFonts w:ascii="Arial" w:hAnsi="Arial" w:cs="Arial"/>
          <w:color w:val="000000" w:themeColor="text1"/>
          <w:sz w:val="20"/>
          <w:szCs w:val="20"/>
        </w:rPr>
        <w:t>Ostatní díla:</w:t>
      </w:r>
    </w:p>
    <w:p w14:paraId="4E568183" w14:textId="77777777" w:rsidR="00E56EAA" w:rsidRPr="00E56EAA" w:rsidRDefault="00E56EAA" w:rsidP="00E56EAA">
      <w:pPr>
        <w:spacing w:after="0" w:line="240" w:lineRule="auto"/>
        <w:rPr>
          <w:rFonts w:ascii="Arial" w:hAnsi="Arial" w:cs="Arial"/>
          <w:sz w:val="20"/>
          <w:szCs w:val="20"/>
        </w:rPr>
      </w:pPr>
      <w:r w:rsidRPr="00E56EAA">
        <w:rPr>
          <w:rFonts w:ascii="Arial" w:hAnsi="Arial" w:cs="Arial"/>
          <w:sz w:val="20"/>
          <w:szCs w:val="20"/>
        </w:rPr>
        <w:t xml:space="preserve">František </w:t>
      </w:r>
      <w:proofErr w:type="spellStart"/>
      <w:r w:rsidRPr="00E56EAA">
        <w:rPr>
          <w:rFonts w:ascii="Arial" w:hAnsi="Arial" w:cs="Arial"/>
          <w:sz w:val="20"/>
          <w:szCs w:val="20"/>
        </w:rPr>
        <w:t>Hodonský</w:t>
      </w:r>
      <w:proofErr w:type="spellEnd"/>
      <w:r w:rsidRPr="00E56EAA">
        <w:rPr>
          <w:rFonts w:ascii="Arial" w:hAnsi="Arial" w:cs="Arial"/>
          <w:sz w:val="20"/>
          <w:szCs w:val="20"/>
        </w:rPr>
        <w:t xml:space="preserve">, </w:t>
      </w:r>
      <w:hyperlink r:id="rId6" w:history="1">
        <w:r w:rsidRPr="00E56EAA">
          <w:rPr>
            <w:rStyle w:val="Hypertextovodkaz"/>
            <w:rFonts w:ascii="Arial" w:hAnsi="Arial" w:cs="Arial"/>
            <w:sz w:val="20"/>
            <w:szCs w:val="20"/>
          </w:rPr>
          <w:t>www.frantisekhodonsky.cz</w:t>
        </w:r>
      </w:hyperlink>
      <w:r w:rsidRPr="00E56EAA">
        <w:rPr>
          <w:rFonts w:ascii="Arial" w:hAnsi="Arial" w:cs="Arial"/>
          <w:sz w:val="20"/>
          <w:szCs w:val="20"/>
        </w:rPr>
        <w:t xml:space="preserve">, Milan Houser, </w:t>
      </w:r>
      <w:hyperlink r:id="rId7" w:history="1">
        <w:r w:rsidRPr="00E56EAA">
          <w:rPr>
            <w:rStyle w:val="Hypertextovodkaz"/>
            <w:rFonts w:ascii="Arial" w:hAnsi="Arial" w:cs="Arial"/>
            <w:sz w:val="20"/>
            <w:szCs w:val="20"/>
          </w:rPr>
          <w:t>www.milanhouser.com</w:t>
        </w:r>
      </w:hyperlink>
      <w:r w:rsidRPr="00E56EAA">
        <w:rPr>
          <w:rFonts w:ascii="Arial" w:hAnsi="Arial" w:cs="Arial"/>
          <w:sz w:val="20"/>
          <w:szCs w:val="20"/>
        </w:rPr>
        <w:t xml:space="preserve">, Jan Kovářík, </w:t>
      </w:r>
      <w:hyperlink r:id="rId8" w:history="1">
        <w:r w:rsidRPr="00E56EAA">
          <w:rPr>
            <w:rStyle w:val="Hypertextovodkaz"/>
            <w:rFonts w:ascii="Arial" w:hAnsi="Arial" w:cs="Arial"/>
            <w:sz w:val="20"/>
            <w:szCs w:val="20"/>
          </w:rPr>
          <w:t>www.jankovarik.art</w:t>
        </w:r>
      </w:hyperlink>
      <w:r w:rsidRPr="00E56EAA">
        <w:rPr>
          <w:rFonts w:ascii="Arial" w:hAnsi="Arial" w:cs="Arial"/>
          <w:sz w:val="20"/>
          <w:szCs w:val="20"/>
        </w:rPr>
        <w:t>, Pavel Roučka, www.pavelroucka.com</w:t>
      </w:r>
    </w:p>
    <w:sectPr w:rsidR="00E56EAA" w:rsidRPr="00E56EAA" w:rsidSect="00311652">
      <w:footerReference w:type="default" r:id="rId9"/>
      <w:pgSz w:w="11906" w:h="16838"/>
      <w:pgMar w:top="720" w:right="720" w:bottom="1469" w:left="1985"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210B7" w14:textId="77777777" w:rsidR="004F4DBC" w:rsidRDefault="004F4DBC" w:rsidP="00237517">
      <w:pPr>
        <w:spacing w:after="0" w:line="240" w:lineRule="auto"/>
      </w:pPr>
      <w:r>
        <w:separator/>
      </w:r>
    </w:p>
  </w:endnote>
  <w:endnote w:type="continuationSeparator" w:id="0">
    <w:p w14:paraId="135609F2" w14:textId="77777777" w:rsidR="004F4DBC" w:rsidRDefault="004F4DBC" w:rsidP="0023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MT">
    <w:altName w:val="Arial"/>
    <w:charset w:val="00"/>
    <w:family w:val="auto"/>
    <w:pitch w:val="variable"/>
    <w:sig w:usb0="E0002AFF" w:usb1="C0007843" w:usb2="00000009" w:usb3="00000000" w:csb0="000001FF" w:csb1="00000000"/>
  </w:font>
  <w:font w:name="Aventa">
    <w:altName w:val="Calibri"/>
    <w:charset w:val="00"/>
    <w:family w:val="auto"/>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314250"/>
      <w:docPartObj>
        <w:docPartGallery w:val="Page Numbers (Bottom of Page)"/>
        <w:docPartUnique/>
      </w:docPartObj>
    </w:sdtPr>
    <w:sdtEndPr>
      <w:rPr>
        <w:rFonts w:ascii="Aventa" w:hAnsi="Aventa"/>
      </w:rPr>
    </w:sdtEndPr>
    <w:sdtContent>
      <w:p w14:paraId="04BD68F2" w14:textId="13DC40DE" w:rsidR="00237517" w:rsidRPr="002921BE" w:rsidRDefault="00237517">
        <w:pPr>
          <w:pStyle w:val="Zpat"/>
          <w:jc w:val="right"/>
          <w:rPr>
            <w:rFonts w:ascii="Aventa" w:hAnsi="Aventa"/>
          </w:rPr>
        </w:pPr>
        <w:r w:rsidRPr="002921BE">
          <w:rPr>
            <w:rFonts w:ascii="Aventa" w:hAnsi="Aventa" w:cs="Arial"/>
            <w:noProof/>
            <w:sz w:val="16"/>
            <w:szCs w:val="16"/>
          </w:rPr>
          <w:drawing>
            <wp:anchor distT="0" distB="0" distL="114300" distR="114300" simplePos="0" relativeHeight="251658240" behindDoc="1" locked="0" layoutInCell="1" allowOverlap="1" wp14:anchorId="1E3C9173" wp14:editId="45B37B24">
              <wp:simplePos x="0" y="0"/>
              <wp:positionH relativeFrom="margin">
                <wp:posOffset>-1247529</wp:posOffset>
              </wp:positionH>
              <wp:positionV relativeFrom="page">
                <wp:posOffset>9750425</wp:posOffset>
              </wp:positionV>
              <wp:extent cx="7280910" cy="104013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7280910" cy="1040130"/>
                      </a:xfrm>
                      <a:prstGeom prst="rect">
                        <a:avLst/>
                      </a:prstGeom>
                    </pic:spPr>
                  </pic:pic>
                </a:graphicData>
              </a:graphic>
              <wp14:sizeRelH relativeFrom="page">
                <wp14:pctWidth>0</wp14:pctWidth>
              </wp14:sizeRelH>
              <wp14:sizeRelV relativeFrom="page">
                <wp14:pctHeight>0</wp14:pctHeight>
              </wp14:sizeRelV>
            </wp:anchor>
          </w:drawing>
        </w:r>
        <w:r w:rsidRPr="002921BE">
          <w:rPr>
            <w:rFonts w:ascii="Aventa" w:hAnsi="Aventa" w:cs="Arial"/>
            <w:sz w:val="16"/>
            <w:szCs w:val="16"/>
          </w:rPr>
          <w:fldChar w:fldCharType="begin"/>
        </w:r>
        <w:r w:rsidRPr="002921BE">
          <w:rPr>
            <w:rFonts w:ascii="Aventa" w:hAnsi="Aventa" w:cs="Arial"/>
            <w:sz w:val="16"/>
            <w:szCs w:val="16"/>
          </w:rPr>
          <w:instrText>PAGE   \* MERGEFORMAT</w:instrText>
        </w:r>
        <w:r w:rsidRPr="002921BE">
          <w:rPr>
            <w:rFonts w:ascii="Aventa" w:hAnsi="Aventa" w:cs="Arial"/>
            <w:sz w:val="16"/>
            <w:szCs w:val="16"/>
          </w:rPr>
          <w:fldChar w:fldCharType="separate"/>
        </w:r>
        <w:r w:rsidRPr="002921BE">
          <w:rPr>
            <w:rFonts w:ascii="Aventa" w:hAnsi="Aventa" w:cs="Arial"/>
            <w:sz w:val="16"/>
            <w:szCs w:val="16"/>
          </w:rPr>
          <w:t>2</w:t>
        </w:r>
        <w:r w:rsidRPr="002921BE">
          <w:rPr>
            <w:rFonts w:ascii="Aventa" w:hAnsi="Aventa" w:cs="Arial"/>
            <w:sz w:val="16"/>
            <w:szCs w:val="16"/>
          </w:rPr>
          <w:fldChar w:fldCharType="end"/>
        </w:r>
      </w:p>
    </w:sdtContent>
  </w:sdt>
  <w:p w14:paraId="382E8DE0" w14:textId="44A87C10" w:rsidR="00237517" w:rsidRDefault="002375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BE0A1" w14:textId="77777777" w:rsidR="004F4DBC" w:rsidRDefault="004F4DBC" w:rsidP="00237517">
      <w:pPr>
        <w:spacing w:after="0" w:line="240" w:lineRule="auto"/>
      </w:pPr>
      <w:r>
        <w:separator/>
      </w:r>
    </w:p>
  </w:footnote>
  <w:footnote w:type="continuationSeparator" w:id="0">
    <w:p w14:paraId="19447AA2" w14:textId="77777777" w:rsidR="004F4DBC" w:rsidRDefault="004F4DBC" w:rsidP="002375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517"/>
    <w:rsid w:val="001201DD"/>
    <w:rsid w:val="001B7008"/>
    <w:rsid w:val="001D185C"/>
    <w:rsid w:val="00237517"/>
    <w:rsid w:val="00246D8F"/>
    <w:rsid w:val="002921BE"/>
    <w:rsid w:val="002D7AD4"/>
    <w:rsid w:val="00311652"/>
    <w:rsid w:val="00391B52"/>
    <w:rsid w:val="003C3BBD"/>
    <w:rsid w:val="00475340"/>
    <w:rsid w:val="004C58B1"/>
    <w:rsid w:val="004F4DBC"/>
    <w:rsid w:val="005D316B"/>
    <w:rsid w:val="00670C35"/>
    <w:rsid w:val="008F40EE"/>
    <w:rsid w:val="009709DE"/>
    <w:rsid w:val="00981742"/>
    <w:rsid w:val="00992D09"/>
    <w:rsid w:val="009B50BB"/>
    <w:rsid w:val="009D0F2F"/>
    <w:rsid w:val="00A47C3F"/>
    <w:rsid w:val="00AD62F2"/>
    <w:rsid w:val="00B72063"/>
    <w:rsid w:val="00CE44E1"/>
    <w:rsid w:val="00DC54F2"/>
    <w:rsid w:val="00E01E26"/>
    <w:rsid w:val="00E56EAA"/>
    <w:rsid w:val="00F175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41BF0"/>
  <w15:chartTrackingRefBased/>
  <w15:docId w15:val="{BD982749-CB85-4D1F-8386-58583A2A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375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7517"/>
  </w:style>
  <w:style w:type="paragraph" w:styleId="Zpat">
    <w:name w:val="footer"/>
    <w:basedOn w:val="Normln"/>
    <w:link w:val="ZpatChar"/>
    <w:uiPriority w:val="99"/>
    <w:unhideWhenUsed/>
    <w:rsid w:val="00237517"/>
    <w:pPr>
      <w:tabs>
        <w:tab w:val="center" w:pos="4536"/>
        <w:tab w:val="right" w:pos="9072"/>
      </w:tabs>
      <w:spacing w:after="0" w:line="240" w:lineRule="auto"/>
    </w:pPr>
  </w:style>
  <w:style w:type="character" w:customStyle="1" w:styleId="ZpatChar">
    <w:name w:val="Zápatí Char"/>
    <w:basedOn w:val="Standardnpsmoodstavce"/>
    <w:link w:val="Zpat"/>
    <w:uiPriority w:val="99"/>
    <w:rsid w:val="00237517"/>
  </w:style>
  <w:style w:type="paragraph" w:customStyle="1" w:styleId="Zkladnodstavec">
    <w:name w:val="[Základní odstavec]"/>
    <w:basedOn w:val="Normln"/>
    <w:uiPriority w:val="99"/>
    <w:rsid w:val="008F40EE"/>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Znakovstyl1">
    <w:name w:val="Znakový styl1"/>
    <w:rsid w:val="00E56EAA"/>
    <w:rPr>
      <w:rFonts w:ascii="Arial" w:hAnsi="Arial"/>
      <w:b w:val="0"/>
      <w:bCs w:val="0"/>
      <w:i w:val="0"/>
      <w:iCs w:val="0"/>
      <w:color w:val="808080" w:themeColor="background1" w:themeShade="80"/>
      <w:sz w:val="22"/>
      <w:szCs w:val="22"/>
    </w:rPr>
  </w:style>
  <w:style w:type="paragraph" w:customStyle="1" w:styleId="text1">
    <w:name w:val="text1"/>
    <w:basedOn w:val="Normln"/>
    <w:autoRedefine/>
    <w:qFormat/>
    <w:rsid w:val="00E56EAA"/>
    <w:pPr>
      <w:widowControl w:val="0"/>
      <w:tabs>
        <w:tab w:val="left" w:pos="1701"/>
      </w:tabs>
      <w:suppressAutoHyphens/>
      <w:autoSpaceDE w:val="0"/>
      <w:autoSpaceDN w:val="0"/>
      <w:adjustRightInd w:val="0"/>
      <w:spacing w:after="0" w:line="360" w:lineRule="auto"/>
      <w:ind w:left="1701" w:hanging="1701"/>
      <w:textAlignment w:val="center"/>
    </w:pPr>
    <w:rPr>
      <w:rFonts w:ascii="Arial" w:eastAsia="Calibri" w:hAnsi="Arial" w:cs="ArialMT"/>
      <w:color w:val="000000"/>
      <w:lang w:eastAsia="cs-CZ"/>
    </w:rPr>
  </w:style>
  <w:style w:type="paragraph" w:customStyle="1" w:styleId="textdoplnn">
    <w:name w:val="text doplnění"/>
    <w:basedOn w:val="Normln"/>
    <w:autoRedefine/>
    <w:qFormat/>
    <w:rsid w:val="00E56EAA"/>
    <w:pPr>
      <w:widowControl w:val="0"/>
      <w:tabs>
        <w:tab w:val="left" w:pos="1701"/>
      </w:tabs>
      <w:suppressAutoHyphens/>
      <w:autoSpaceDE w:val="0"/>
      <w:autoSpaceDN w:val="0"/>
      <w:adjustRightInd w:val="0"/>
      <w:spacing w:after="0" w:line="360" w:lineRule="auto"/>
      <w:ind w:left="1701" w:hanging="1701"/>
      <w:textAlignment w:val="center"/>
    </w:pPr>
    <w:rPr>
      <w:rFonts w:ascii="Arial" w:eastAsia="Calibri" w:hAnsi="Arial" w:cs="Arial"/>
      <w:color w:val="7F7F7F" w:themeColor="text1" w:themeTint="80"/>
      <w:lang w:eastAsia="cs-CZ"/>
    </w:rPr>
  </w:style>
  <w:style w:type="character" w:styleId="Hypertextovodkaz">
    <w:name w:val="Hyperlink"/>
    <w:basedOn w:val="Standardnpsmoodstavce"/>
    <w:uiPriority w:val="99"/>
    <w:unhideWhenUsed/>
    <w:rsid w:val="00E56E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nkovarik.art" TargetMode="External"/><Relationship Id="rId3" Type="http://schemas.openxmlformats.org/officeDocument/2006/relationships/webSettings" Target="webSettings.xml"/><Relationship Id="rId7" Type="http://schemas.openxmlformats.org/officeDocument/2006/relationships/hyperlink" Target="http://www.milanhous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antisekhodonsky.c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1653</Words>
  <Characters>9755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Kopřivová</dc:creator>
  <cp:keywords/>
  <dc:description/>
  <cp:lastModifiedBy>Zuzana Helclová / AFARCH</cp:lastModifiedBy>
  <cp:revision>2</cp:revision>
  <dcterms:created xsi:type="dcterms:W3CDTF">2022-06-02T13:11:00Z</dcterms:created>
  <dcterms:modified xsi:type="dcterms:W3CDTF">2022-06-02T13:11:00Z</dcterms:modified>
</cp:coreProperties>
</file>